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18"/>
          <w:szCs w:val="18"/>
        </w:rPr>
      </w:pPr>
      <w:r w:rsidDel="00000000" w:rsidR="00000000" w:rsidRPr="00000000">
        <w:rPr>
          <w:b w:val="1"/>
          <w:sz w:val="18"/>
          <w:szCs w:val="18"/>
          <w:rtl w:val="0"/>
        </w:rPr>
        <w:tab/>
        <w:tab/>
        <w:t xml:space="preserve"> </w:t>
        <w:tab/>
        <w:t xml:space="preserve"> </w:t>
        <w:tab/>
        <w:t xml:space="preserve"> </w:t>
        <w:tab/>
        <w:tab/>
      </w:r>
    </w:p>
    <w:p w:rsidR="00000000" w:rsidDel="00000000" w:rsidP="00000000" w:rsidRDefault="00000000" w:rsidRPr="00000000" w14:paraId="00000002">
      <w:pPr>
        <w:rPr>
          <w:b w:val="1"/>
          <w:sz w:val="18"/>
          <w:szCs w:val="18"/>
        </w:rPr>
      </w:pPr>
      <w:r w:rsidDel="00000000" w:rsidR="00000000" w:rsidRPr="00000000">
        <w:rPr>
          <w:b w:val="1"/>
          <w:sz w:val="18"/>
          <w:szCs w:val="18"/>
          <w:rtl w:val="0"/>
        </w:rPr>
        <w:tab/>
        <w:tab/>
        <w:tab/>
      </w:r>
    </w:p>
    <w:p w:rsidR="00000000" w:rsidDel="00000000" w:rsidP="00000000" w:rsidRDefault="00000000" w:rsidRPr="00000000" w14:paraId="00000003">
      <w:pPr>
        <w:rPr>
          <w:b w:val="1"/>
          <w:sz w:val="30"/>
          <w:szCs w:val="30"/>
        </w:rPr>
      </w:pPr>
      <w:r w:rsidDel="00000000" w:rsidR="00000000" w:rsidRPr="00000000">
        <w:rPr>
          <w:b w:val="1"/>
          <w:sz w:val="30"/>
          <w:szCs w:val="30"/>
          <w:rtl w:val="0"/>
        </w:rPr>
        <w:t xml:space="preserve">Step 1: Creating an Intent Statement or Vision for music in your school </w:t>
      </w:r>
    </w:p>
    <w:p w:rsidR="00000000" w:rsidDel="00000000" w:rsidP="00000000" w:rsidRDefault="00000000" w:rsidRPr="00000000" w14:paraId="00000004">
      <w:pPr>
        <w:rPr>
          <w:b w:val="1"/>
          <w:sz w:val="18"/>
          <w:szCs w:val="18"/>
        </w:rPr>
      </w:pPr>
      <w:r w:rsidDel="00000000" w:rsidR="00000000" w:rsidRPr="00000000">
        <w:rPr>
          <w:b w:val="1"/>
          <w:sz w:val="18"/>
          <w:szCs w:val="18"/>
          <w:rtl w:val="0"/>
        </w:rPr>
        <w:t xml:space="preserve">Intent Statement </w:t>
      </w:r>
    </w:p>
    <w:p w:rsidR="00000000" w:rsidDel="00000000" w:rsidP="00000000" w:rsidRDefault="00000000" w:rsidRPr="00000000" w14:paraId="00000005">
      <w:pPr>
        <w:rPr>
          <w:b w:val="1"/>
          <w:sz w:val="18"/>
          <w:szCs w:val="18"/>
        </w:rPr>
      </w:pPr>
      <w:r w:rsidDel="00000000" w:rsidR="00000000" w:rsidRPr="00000000">
        <w:rPr>
          <w:rtl w:val="0"/>
        </w:rPr>
      </w:r>
    </w:p>
    <w:p w:rsidR="00000000" w:rsidDel="00000000" w:rsidP="00000000" w:rsidRDefault="00000000" w:rsidRPr="00000000" w14:paraId="00000006">
      <w:pPr>
        <w:rPr>
          <w:b w:val="1"/>
          <w:sz w:val="18"/>
          <w:szCs w:val="18"/>
        </w:rPr>
      </w:pPr>
      <w:r w:rsidDel="00000000" w:rsidR="00000000" w:rsidRPr="00000000">
        <w:rPr>
          <w:b w:val="1"/>
          <w:sz w:val="18"/>
          <w:szCs w:val="18"/>
          <w:rtl w:val="0"/>
        </w:rPr>
        <w:t xml:space="preserve">•Establish the Vision for your department </w:t>
      </w:r>
    </w:p>
    <w:p w:rsidR="00000000" w:rsidDel="00000000" w:rsidP="00000000" w:rsidRDefault="00000000" w:rsidRPr="00000000" w14:paraId="00000007">
      <w:pPr>
        <w:rPr>
          <w:i w:val="1"/>
          <w:sz w:val="18"/>
          <w:szCs w:val="18"/>
        </w:rPr>
      </w:pPr>
      <w:r w:rsidDel="00000000" w:rsidR="00000000" w:rsidRPr="00000000">
        <w:rPr>
          <w:i w:val="1"/>
          <w:sz w:val="18"/>
          <w:szCs w:val="18"/>
          <w:rtl w:val="0"/>
        </w:rPr>
        <w:t xml:space="preserve">“Our vision is to enable all children and young people to learn to sing, play an instrument and create music together, and have the opportunity to progress their musical interests and talents, including professionally”. - National Plan for Music Education 2022 </w:t>
      </w:r>
    </w:p>
    <w:p w:rsidR="00000000" w:rsidDel="00000000" w:rsidP="00000000" w:rsidRDefault="00000000" w:rsidRPr="00000000" w14:paraId="00000008">
      <w:pPr>
        <w:rPr>
          <w:b w:val="1"/>
          <w:sz w:val="18"/>
          <w:szCs w:val="18"/>
        </w:rPr>
      </w:pPr>
      <w:r w:rsidDel="00000000" w:rsidR="00000000" w:rsidRPr="00000000">
        <w:rPr>
          <w:rtl w:val="0"/>
        </w:rPr>
      </w:r>
    </w:p>
    <w:p w:rsidR="00000000" w:rsidDel="00000000" w:rsidP="00000000" w:rsidRDefault="00000000" w:rsidRPr="00000000" w14:paraId="00000009">
      <w:pPr>
        <w:rPr>
          <w:b w:val="1"/>
          <w:sz w:val="18"/>
          <w:szCs w:val="18"/>
        </w:rPr>
      </w:pPr>
      <w:r w:rsidDel="00000000" w:rsidR="00000000" w:rsidRPr="00000000">
        <w:rPr>
          <w:b w:val="1"/>
          <w:sz w:val="18"/>
          <w:szCs w:val="18"/>
          <w:rtl w:val="0"/>
        </w:rPr>
        <w:t xml:space="preserve">Intent, Implementation and Impact: </w:t>
      </w:r>
    </w:p>
    <w:p w:rsidR="00000000" w:rsidDel="00000000" w:rsidP="00000000" w:rsidRDefault="00000000" w:rsidRPr="00000000" w14:paraId="0000000A">
      <w:pPr>
        <w:rPr>
          <w:sz w:val="18"/>
          <w:szCs w:val="18"/>
        </w:rPr>
      </w:pPr>
      <w:r w:rsidDel="00000000" w:rsidR="00000000" w:rsidRPr="00000000">
        <w:rPr>
          <w:sz w:val="18"/>
          <w:szCs w:val="18"/>
          <w:rtl w:val="0"/>
        </w:rPr>
        <w:t xml:space="preserve">You may be required to use the term ‘Intent’, but we also need to be clear on the ‘why, what and how’ of your curriculum. Being clear about your curriculum intent will help us to have a clear, coherent, well sequenced and high quality music curriculum that our students deserve. Having a vision allows your schools to work towards the same goal. This is often called an Intent Statement. </w:t>
      </w:r>
    </w:p>
    <w:p w:rsidR="00000000" w:rsidDel="00000000" w:rsidP="00000000" w:rsidRDefault="00000000" w:rsidRPr="00000000" w14:paraId="0000000B">
      <w:pPr>
        <w:numPr>
          <w:ilvl w:val="0"/>
          <w:numId w:val="1"/>
        </w:numPr>
        <w:spacing w:after="0" w:afterAutospacing="0" w:before="240" w:lineRule="auto"/>
        <w:ind w:left="720" w:hanging="360"/>
        <w:rPr>
          <w:sz w:val="18"/>
          <w:szCs w:val="18"/>
        </w:rPr>
      </w:pPr>
      <w:r w:rsidDel="00000000" w:rsidR="00000000" w:rsidRPr="00000000">
        <w:rPr>
          <w:b w:val="1"/>
          <w:sz w:val="18"/>
          <w:szCs w:val="18"/>
          <w:rtl w:val="0"/>
        </w:rPr>
        <w:t xml:space="preserve">Intent:</w:t>
      </w:r>
      <w:r w:rsidDel="00000000" w:rsidR="00000000" w:rsidRPr="00000000">
        <w:rPr>
          <w:sz w:val="18"/>
          <w:szCs w:val="18"/>
          <w:rtl w:val="0"/>
        </w:rPr>
        <w:t xml:space="preserve"> What you want students to learn and why? What are we trying to achieve? What are the outcomes by the end of school? What? Why?</w:t>
      </w:r>
    </w:p>
    <w:p w:rsidR="00000000" w:rsidDel="00000000" w:rsidP="00000000" w:rsidRDefault="00000000" w:rsidRPr="00000000" w14:paraId="0000000C">
      <w:pPr>
        <w:numPr>
          <w:ilvl w:val="0"/>
          <w:numId w:val="1"/>
        </w:numPr>
        <w:spacing w:after="0" w:afterAutospacing="0" w:before="0" w:beforeAutospacing="0" w:lineRule="auto"/>
        <w:ind w:left="720" w:hanging="360"/>
        <w:rPr>
          <w:sz w:val="18"/>
          <w:szCs w:val="18"/>
        </w:rPr>
      </w:pPr>
      <w:r w:rsidDel="00000000" w:rsidR="00000000" w:rsidRPr="00000000">
        <w:rPr>
          <w:b w:val="1"/>
          <w:sz w:val="18"/>
          <w:szCs w:val="18"/>
          <w:rtl w:val="0"/>
        </w:rPr>
        <w:t xml:space="preserve">Implementation: </w:t>
      </w:r>
      <w:r w:rsidDel="00000000" w:rsidR="00000000" w:rsidRPr="00000000">
        <w:rPr>
          <w:sz w:val="18"/>
          <w:szCs w:val="18"/>
          <w:rtl w:val="0"/>
        </w:rPr>
        <w:t xml:space="preserve">How effectively are objectives of the curriculum delivered? How do we organise learning? What? How?</w:t>
      </w:r>
    </w:p>
    <w:p w:rsidR="00000000" w:rsidDel="00000000" w:rsidP="00000000" w:rsidRDefault="00000000" w:rsidRPr="00000000" w14:paraId="0000000D">
      <w:pPr>
        <w:numPr>
          <w:ilvl w:val="0"/>
          <w:numId w:val="1"/>
        </w:numPr>
        <w:spacing w:after="240" w:before="0" w:beforeAutospacing="0" w:lineRule="auto"/>
        <w:ind w:left="720" w:hanging="360"/>
        <w:rPr>
          <w:sz w:val="18"/>
          <w:szCs w:val="18"/>
        </w:rPr>
      </w:pPr>
      <w:r w:rsidDel="00000000" w:rsidR="00000000" w:rsidRPr="00000000">
        <w:rPr>
          <w:b w:val="1"/>
          <w:sz w:val="18"/>
          <w:szCs w:val="18"/>
          <w:rtl w:val="0"/>
        </w:rPr>
        <w:t xml:space="preserve">Impact:</w:t>
      </w:r>
      <w:r w:rsidDel="00000000" w:rsidR="00000000" w:rsidRPr="00000000">
        <w:rPr>
          <w:sz w:val="18"/>
          <w:szCs w:val="18"/>
          <w:rtl w:val="0"/>
        </w:rPr>
        <w:t xml:space="preserve"> What is the impact? How well are we doing? Are we making a difference? How do we know? How? So what?</w:t>
        <w:br w:type="textWrapping"/>
      </w:r>
    </w:p>
    <w:p w:rsidR="00000000" w:rsidDel="00000000" w:rsidP="00000000" w:rsidRDefault="00000000" w:rsidRPr="00000000" w14:paraId="0000000E">
      <w:pPr>
        <w:spacing w:after="240" w:before="240" w:lineRule="auto"/>
        <w:ind w:left="0" w:firstLine="0"/>
        <w:rPr>
          <w:sz w:val="18"/>
          <w:szCs w:val="18"/>
        </w:rPr>
      </w:pPr>
      <w:r w:rsidDel="00000000" w:rsidR="00000000" w:rsidRPr="00000000">
        <w:rPr>
          <w:b w:val="1"/>
          <w:sz w:val="18"/>
          <w:szCs w:val="18"/>
          <w:rtl w:val="0"/>
        </w:rPr>
        <w:t xml:space="preserve">Creating your department Intent / Vision:</w:t>
        <w:br w:type="textWrapping"/>
      </w:r>
      <w:r w:rsidDel="00000000" w:rsidR="00000000" w:rsidRPr="00000000">
        <w:rPr>
          <w:sz w:val="18"/>
          <w:szCs w:val="18"/>
          <w:rtl w:val="0"/>
        </w:rPr>
        <w:t xml:space="preserve">Consider the following questions and make a note of what your intent statement or vision is for music in your school. If you lead as a team, it is beneficial to complete this process together to discuss different viewpoints as well as to ensure everyone is invested in the vision.</w:t>
        <w:br w:type="textWrapping"/>
        <w:t xml:space="preserve">YMH  can help you if you do not know where to start. Do consider your school’s ethos and vision when completing your departmental vision.</w:t>
      </w:r>
    </w:p>
    <w:p w:rsidR="00000000" w:rsidDel="00000000" w:rsidP="00000000" w:rsidRDefault="00000000" w:rsidRPr="00000000" w14:paraId="0000000F">
      <w:pPr>
        <w:numPr>
          <w:ilvl w:val="0"/>
          <w:numId w:val="1"/>
        </w:numPr>
        <w:spacing w:after="0" w:afterAutospacing="0" w:before="240" w:lineRule="auto"/>
        <w:ind w:left="720" w:hanging="360"/>
        <w:rPr>
          <w:sz w:val="18"/>
          <w:szCs w:val="18"/>
        </w:rPr>
      </w:pPr>
      <w:r w:rsidDel="00000000" w:rsidR="00000000" w:rsidRPr="00000000">
        <w:rPr>
          <w:sz w:val="18"/>
          <w:szCs w:val="18"/>
          <w:rtl w:val="0"/>
        </w:rPr>
        <w:t xml:space="preserve">What is the purpose of your school Music Curriculum?</w:t>
      </w:r>
    </w:p>
    <w:p w:rsidR="00000000" w:rsidDel="00000000" w:rsidP="00000000" w:rsidRDefault="00000000" w:rsidRPr="00000000" w14:paraId="00000010">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What do you want your students to learn / achieve from your curriculum?</w:t>
      </w:r>
    </w:p>
    <w:p w:rsidR="00000000" w:rsidDel="00000000" w:rsidP="00000000" w:rsidRDefault="00000000" w:rsidRPr="00000000" w14:paraId="00000011">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Are the whole staff clear and secure about the purpose of the music curriculum?</w:t>
      </w:r>
    </w:p>
    <w:p w:rsidR="00000000" w:rsidDel="00000000" w:rsidP="00000000" w:rsidRDefault="00000000" w:rsidRPr="00000000" w14:paraId="00000012">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Why is the music curriculum the best fit to support your students?</w:t>
      </w:r>
    </w:p>
    <w:p w:rsidR="00000000" w:rsidDel="00000000" w:rsidP="00000000" w:rsidRDefault="00000000" w:rsidRPr="00000000" w14:paraId="00000013">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How do you support an inclusive curriculum? How do you support SEND?</w:t>
      </w:r>
    </w:p>
    <w:p w:rsidR="00000000" w:rsidDel="00000000" w:rsidP="00000000" w:rsidRDefault="00000000" w:rsidRPr="00000000" w14:paraId="00000014">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What do we believe is right for our children and local community?</w:t>
      </w:r>
    </w:p>
    <w:p w:rsidR="00000000" w:rsidDel="00000000" w:rsidP="00000000" w:rsidRDefault="00000000" w:rsidRPr="00000000" w14:paraId="00000015">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How does your vision contribute to the culture capital of the school?</w:t>
      </w:r>
    </w:p>
    <w:p w:rsidR="00000000" w:rsidDel="00000000" w:rsidP="00000000" w:rsidRDefault="00000000" w:rsidRPr="00000000" w14:paraId="00000016">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How does your musical provision support curriculum, co-curricular and enrichment activities?</w:t>
      </w:r>
    </w:p>
    <w:p w:rsidR="00000000" w:rsidDel="00000000" w:rsidP="00000000" w:rsidRDefault="00000000" w:rsidRPr="00000000" w14:paraId="00000017">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What does this look like?</w:t>
      </w:r>
    </w:p>
    <w:p w:rsidR="00000000" w:rsidDel="00000000" w:rsidP="00000000" w:rsidRDefault="00000000" w:rsidRPr="00000000" w14:paraId="00000018">
      <w:pPr>
        <w:numPr>
          <w:ilvl w:val="0"/>
          <w:numId w:val="1"/>
        </w:numPr>
        <w:spacing w:after="240" w:before="0" w:beforeAutospacing="0" w:lineRule="auto"/>
        <w:ind w:left="720" w:hanging="360"/>
        <w:rPr>
          <w:sz w:val="18"/>
          <w:szCs w:val="18"/>
        </w:rPr>
      </w:pPr>
      <w:r w:rsidDel="00000000" w:rsidR="00000000" w:rsidRPr="00000000">
        <w:rPr>
          <w:sz w:val="18"/>
          <w:szCs w:val="18"/>
          <w:rtl w:val="0"/>
        </w:rPr>
        <w:t xml:space="preserve">What learning experiences do you want for your pupils?</w:t>
      </w:r>
    </w:p>
    <w:p w:rsidR="00000000" w:rsidDel="00000000" w:rsidP="00000000" w:rsidRDefault="00000000" w:rsidRPr="00000000" w14:paraId="00000019">
      <w:pPr>
        <w:rPr>
          <w:b w:val="1"/>
          <w:sz w:val="18"/>
          <w:szCs w:val="18"/>
        </w:rPr>
      </w:pPr>
      <w:r w:rsidDel="00000000" w:rsidR="00000000" w:rsidRPr="00000000">
        <w:rPr>
          <w:b w:val="1"/>
          <w:sz w:val="18"/>
          <w:szCs w:val="18"/>
          <w:rtl w:val="0"/>
        </w:rPr>
        <w:tab/>
        <w:tab/>
        <w:tab/>
        <w:tab/>
      </w:r>
    </w:p>
    <w:p w:rsidR="00000000" w:rsidDel="00000000" w:rsidP="00000000" w:rsidRDefault="00000000" w:rsidRPr="00000000" w14:paraId="0000001A">
      <w:pPr>
        <w:rPr>
          <w:b w:val="1"/>
          <w:sz w:val="18"/>
          <w:szCs w:val="18"/>
        </w:rPr>
      </w:pPr>
      <w:r w:rsidDel="00000000" w:rsidR="00000000" w:rsidRPr="00000000">
        <w:rPr>
          <w:b w:val="1"/>
          <w:sz w:val="18"/>
          <w:szCs w:val="18"/>
          <w:rtl w:val="0"/>
        </w:rPr>
        <w:tab/>
        <w:tab/>
        <w:tab/>
        <w:tab/>
        <w:tab/>
        <w:tab/>
      </w:r>
    </w:p>
    <w:p w:rsidR="00000000" w:rsidDel="00000000" w:rsidP="00000000" w:rsidRDefault="00000000" w:rsidRPr="00000000" w14:paraId="0000001B">
      <w:pPr>
        <w:rPr>
          <w:b w:val="1"/>
          <w:sz w:val="18"/>
          <w:szCs w:val="18"/>
        </w:rPr>
      </w:pPr>
      <w:r w:rsidDel="00000000" w:rsidR="00000000" w:rsidRPr="00000000">
        <w:rPr>
          <w:rtl w:val="0"/>
        </w:rPr>
      </w:r>
    </w:p>
    <w:p w:rsidR="00000000" w:rsidDel="00000000" w:rsidP="00000000" w:rsidRDefault="00000000" w:rsidRPr="00000000" w14:paraId="0000001C">
      <w:pPr>
        <w:rPr>
          <w:b w:val="1"/>
          <w:sz w:val="24"/>
          <w:szCs w:val="24"/>
        </w:rPr>
      </w:pPr>
      <w:r w:rsidDel="00000000" w:rsidR="00000000" w:rsidRPr="00000000">
        <w:rPr>
          <w:b w:val="1"/>
          <w:sz w:val="30"/>
          <w:szCs w:val="30"/>
          <w:rtl w:val="0"/>
        </w:rPr>
        <w:t xml:space="preserve">Step 2: School Music Development Plan - YMH Audit </w:t>
      </w:r>
      <w:r w:rsidDel="00000000" w:rsidR="00000000" w:rsidRPr="00000000">
        <w:rPr>
          <w:rtl w:val="0"/>
        </w:rPr>
      </w:r>
    </w:p>
    <w:p w:rsidR="00000000" w:rsidDel="00000000" w:rsidP="00000000" w:rsidRDefault="00000000" w:rsidRPr="00000000" w14:paraId="0000001D">
      <w:pPr>
        <w:rPr>
          <w:b w:val="1"/>
          <w:sz w:val="18"/>
          <w:szCs w:val="18"/>
        </w:rPr>
      </w:pPr>
      <w:r w:rsidDel="00000000" w:rsidR="00000000" w:rsidRPr="00000000">
        <w:rPr>
          <w:b w:val="1"/>
          <w:sz w:val="18"/>
          <w:szCs w:val="18"/>
          <w:rtl w:val="0"/>
        </w:rPr>
        <w:t xml:space="preserve">Primary </w:t>
      </w:r>
    </w:p>
    <w:p w:rsidR="00000000" w:rsidDel="00000000" w:rsidP="00000000" w:rsidRDefault="00000000" w:rsidRPr="00000000" w14:paraId="0000001E">
      <w:pPr>
        <w:rPr>
          <w:sz w:val="18"/>
          <w:szCs w:val="18"/>
        </w:rPr>
      </w:pPr>
      <w:r w:rsidDel="00000000" w:rsidR="00000000" w:rsidRPr="00000000">
        <w:rPr>
          <w:b w:val="1"/>
          <w:sz w:val="18"/>
          <w:szCs w:val="18"/>
          <w:rtl w:val="0"/>
        </w:rPr>
        <w:t xml:space="preserve">Leadership and partnership Audit</w:t>
      </w:r>
      <w:r w:rsidDel="00000000" w:rsidR="00000000" w:rsidRPr="00000000">
        <w:rPr>
          <w:sz w:val="18"/>
          <w:szCs w:val="18"/>
          <w:rtl w:val="0"/>
        </w:rPr>
        <w:t xml:space="preserve">: leadership, partnership, training, budget and resource, pupil voice </w:t>
      </w:r>
    </w:p>
    <w:tbl>
      <w:tblPr>
        <w:tblStyle w:val="Table1"/>
        <w:tblW w:w="134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5"/>
        <w:gridCol w:w="3105"/>
        <w:gridCol w:w="4080"/>
        <w:gridCol w:w="4185"/>
        <w:tblGridChange w:id="0">
          <w:tblGrid>
            <w:gridCol w:w="2115"/>
            <w:gridCol w:w="3105"/>
            <w:gridCol w:w="4080"/>
            <w:gridCol w:w="4185"/>
          </w:tblGrid>
        </w:tblGridChange>
      </w:tblGrid>
      <w:tr>
        <w:trPr>
          <w:cantSplit w:val="0"/>
          <w:trHeight w:val="270" w:hRule="atLeast"/>
          <w:tblHeader w:val="0"/>
        </w:trPr>
        <w:tc>
          <w:tcPr>
            <w:tcBorders>
              <w:top w:color="9a9a9a" w:space="0" w:sz="6" w:val="single"/>
              <w:left w:color="9a9a9a" w:space="0" w:sz="6" w:val="single"/>
              <w:bottom w:color="9a9a9a" w:space="0" w:sz="6" w:val="single"/>
              <w:right w:color="9a9a9a" w:space="0" w:sz="6" w:val="single"/>
            </w:tcBorders>
            <w:shd w:fill="ff0000" w:val="clear"/>
            <w:tcMar>
              <w:top w:w="20.0" w:type="dxa"/>
              <w:left w:w="80.0" w:type="dxa"/>
              <w:bottom w:w="20.0" w:type="dxa"/>
              <w:right w:w="80.0" w:type="dxa"/>
            </w:tcMar>
            <w:vAlign w:val="top"/>
          </w:tcPr>
          <w:p w:rsidR="00000000" w:rsidDel="00000000" w:rsidP="00000000" w:rsidRDefault="00000000" w:rsidRPr="00000000" w14:paraId="0000001F">
            <w:pPr>
              <w:rPr>
                <w:b w:val="1"/>
                <w:sz w:val="18"/>
                <w:szCs w:val="18"/>
              </w:rPr>
            </w:pPr>
            <w:r w:rsidDel="00000000" w:rsidR="00000000" w:rsidRPr="00000000">
              <w:rPr>
                <w:b w:val="1"/>
                <w:sz w:val="18"/>
                <w:szCs w:val="18"/>
                <w:rtl w:val="0"/>
              </w:rPr>
              <w:t xml:space="preserve">Beginning</w:t>
            </w:r>
          </w:p>
        </w:tc>
        <w:tc>
          <w:tcPr>
            <w:tcBorders>
              <w:top w:color="9a9a9a" w:space="0" w:sz="6" w:val="single"/>
              <w:left w:color="9a9a9a" w:space="0" w:sz="6" w:val="single"/>
              <w:bottom w:color="9a9a9a" w:space="0" w:sz="6" w:val="single"/>
              <w:right w:color="9a9a9a" w:space="0" w:sz="6" w:val="single"/>
            </w:tcBorders>
            <w:shd w:fill="e69138" w:val="clear"/>
            <w:tcMar>
              <w:top w:w="20.0" w:type="dxa"/>
              <w:left w:w="80.0" w:type="dxa"/>
              <w:bottom w:w="20.0" w:type="dxa"/>
              <w:right w:w="80.0" w:type="dxa"/>
            </w:tcMar>
            <w:vAlign w:val="top"/>
          </w:tcPr>
          <w:p w:rsidR="00000000" w:rsidDel="00000000" w:rsidP="00000000" w:rsidRDefault="00000000" w:rsidRPr="00000000" w14:paraId="00000020">
            <w:pPr>
              <w:rPr>
                <w:b w:val="1"/>
                <w:sz w:val="18"/>
                <w:szCs w:val="18"/>
              </w:rPr>
            </w:pPr>
            <w:r w:rsidDel="00000000" w:rsidR="00000000" w:rsidRPr="00000000">
              <w:rPr>
                <w:b w:val="1"/>
                <w:sz w:val="18"/>
                <w:szCs w:val="18"/>
                <w:rtl w:val="0"/>
              </w:rPr>
              <w:t xml:space="preserve">Developing</w:t>
            </w:r>
          </w:p>
        </w:tc>
        <w:tc>
          <w:tcPr>
            <w:tcBorders>
              <w:top w:color="9a9a9a" w:space="0" w:sz="6" w:val="single"/>
              <w:left w:color="9a9a9a" w:space="0" w:sz="6" w:val="single"/>
              <w:bottom w:color="9a9a9a" w:space="0" w:sz="6" w:val="single"/>
              <w:right w:color="9a9a9a" w:space="0" w:sz="6" w:val="single"/>
            </w:tcBorders>
            <w:shd w:fill="b6d7a8" w:val="clear"/>
            <w:tcMar>
              <w:top w:w="20.0" w:type="dxa"/>
              <w:left w:w="80.0" w:type="dxa"/>
              <w:bottom w:w="20.0" w:type="dxa"/>
              <w:right w:w="80.0" w:type="dxa"/>
            </w:tcMar>
            <w:vAlign w:val="top"/>
          </w:tcPr>
          <w:p w:rsidR="00000000" w:rsidDel="00000000" w:rsidP="00000000" w:rsidRDefault="00000000" w:rsidRPr="00000000" w14:paraId="00000021">
            <w:pPr>
              <w:rPr>
                <w:b w:val="1"/>
                <w:sz w:val="18"/>
                <w:szCs w:val="18"/>
              </w:rPr>
            </w:pPr>
            <w:r w:rsidDel="00000000" w:rsidR="00000000" w:rsidRPr="00000000">
              <w:rPr>
                <w:b w:val="1"/>
                <w:sz w:val="18"/>
                <w:szCs w:val="18"/>
                <w:rtl w:val="0"/>
              </w:rPr>
              <w:t xml:space="preserve">Secure</w:t>
            </w:r>
          </w:p>
        </w:tc>
        <w:tc>
          <w:tcPr>
            <w:tcBorders>
              <w:top w:color="9a9a9a" w:space="0" w:sz="6" w:val="single"/>
              <w:left w:color="9a9a9a" w:space="0" w:sz="6" w:val="single"/>
              <w:bottom w:color="9a9a9a" w:space="0" w:sz="6" w:val="single"/>
              <w:right w:color="9a9a9a" w:space="0" w:sz="6" w:val="single"/>
            </w:tcBorders>
            <w:shd w:fill="93c47d" w:val="clear"/>
            <w:tcMar>
              <w:top w:w="20.0" w:type="dxa"/>
              <w:left w:w="80.0" w:type="dxa"/>
              <w:bottom w:w="20.0" w:type="dxa"/>
              <w:right w:w="80.0" w:type="dxa"/>
            </w:tcMar>
            <w:vAlign w:val="top"/>
          </w:tcPr>
          <w:p w:rsidR="00000000" w:rsidDel="00000000" w:rsidP="00000000" w:rsidRDefault="00000000" w:rsidRPr="00000000" w14:paraId="00000022">
            <w:pPr>
              <w:rPr>
                <w:b w:val="1"/>
                <w:sz w:val="18"/>
                <w:szCs w:val="18"/>
              </w:rPr>
            </w:pPr>
            <w:r w:rsidDel="00000000" w:rsidR="00000000" w:rsidRPr="00000000">
              <w:rPr>
                <w:b w:val="1"/>
                <w:sz w:val="18"/>
                <w:szCs w:val="18"/>
                <w:rtl w:val="0"/>
              </w:rPr>
              <w:t xml:space="preserve">Enhancing</w:t>
            </w:r>
          </w:p>
        </w:tc>
      </w:tr>
      <w:tr>
        <w:trPr>
          <w:cantSplit w:val="0"/>
          <w:trHeight w:val="1815" w:hRule="atLeast"/>
          <w:tblHeader w:val="0"/>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3">
            <w:pPr>
              <w:rPr>
                <w:sz w:val="18"/>
                <w:szCs w:val="18"/>
              </w:rPr>
            </w:pPr>
            <w:r w:rsidDel="00000000" w:rsidR="00000000" w:rsidRPr="00000000">
              <w:rPr>
                <w:sz w:val="18"/>
                <w:szCs w:val="18"/>
                <w:rtl w:val="0"/>
              </w:rPr>
              <w:t xml:space="preserve">There is no assigned person to lead music. </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4">
            <w:pPr>
              <w:rPr>
                <w:sz w:val="18"/>
                <w:szCs w:val="18"/>
              </w:rPr>
            </w:pPr>
            <w:r w:rsidDel="00000000" w:rsidR="00000000" w:rsidRPr="00000000">
              <w:rPr>
                <w:sz w:val="18"/>
                <w:szCs w:val="18"/>
                <w:rtl w:val="0"/>
              </w:rPr>
              <w:t xml:space="preserve">There is an assigned lead of music who has responsibility for music and advocates for the subject across the school. This could be a class teacher or TA. </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5">
            <w:pPr>
              <w:rPr>
                <w:sz w:val="18"/>
                <w:szCs w:val="18"/>
              </w:rPr>
            </w:pPr>
            <w:r w:rsidDel="00000000" w:rsidR="00000000" w:rsidRPr="00000000">
              <w:rPr>
                <w:sz w:val="18"/>
                <w:szCs w:val="18"/>
                <w:rtl w:val="0"/>
              </w:rPr>
              <w:t xml:space="preserve"> There is a musically trained music lead who has responsibility for music and advocates for the subject across the school. The music lead works in collaboration with the senior leadership team and music hub to drive the development of music across the school. There is a three-year strategic vision for music that is in line with the National Plan for Music Education</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6">
            <w:pPr>
              <w:rPr>
                <w:sz w:val="18"/>
                <w:szCs w:val="18"/>
              </w:rPr>
            </w:pPr>
            <w:r w:rsidDel="00000000" w:rsidR="00000000" w:rsidRPr="00000000">
              <w:rPr>
                <w:sz w:val="18"/>
                <w:szCs w:val="18"/>
                <w:rtl w:val="0"/>
              </w:rPr>
              <w:t xml:space="preserve">There is a three-year strategic vision for music that is in line with the National Plan for Music Education</w:t>
            </w:r>
          </w:p>
        </w:tc>
      </w:tr>
      <w:tr>
        <w:trPr>
          <w:cantSplit w:val="0"/>
          <w:trHeight w:val="1575" w:hRule="atLeast"/>
          <w:tblHeader w:val="0"/>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7">
            <w:pPr>
              <w:rPr>
                <w:sz w:val="18"/>
                <w:szCs w:val="18"/>
              </w:rPr>
            </w:pPr>
            <w:r w:rsidDel="00000000" w:rsidR="00000000" w:rsidRPr="00000000">
              <w:rPr>
                <w:sz w:val="18"/>
                <w:szCs w:val="18"/>
                <w:rtl w:val="0"/>
              </w:rPr>
              <w:t xml:space="preserve">Training for staff delivering music has limited impact.</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8">
            <w:pPr>
              <w:rPr>
                <w:sz w:val="18"/>
                <w:szCs w:val="18"/>
              </w:rPr>
            </w:pPr>
            <w:r w:rsidDel="00000000" w:rsidR="00000000" w:rsidRPr="00000000">
              <w:rPr>
                <w:sz w:val="18"/>
                <w:szCs w:val="18"/>
                <w:rtl w:val="0"/>
              </w:rPr>
              <w:t xml:space="preserve">The music lead attends specific CPD during the year. All staff delivering music receive annual training, addressing their CPD needs and has impact.</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9">
            <w:pPr>
              <w:rPr>
                <w:sz w:val="18"/>
                <w:szCs w:val="18"/>
              </w:rPr>
            </w:pPr>
            <w:r w:rsidDel="00000000" w:rsidR="00000000" w:rsidRPr="00000000">
              <w:rPr>
                <w:sz w:val="18"/>
                <w:szCs w:val="18"/>
                <w:rtl w:val="0"/>
              </w:rPr>
              <w:t xml:space="preserve">A named member of the LGB takes a special interest in subject provision, supporting strategic development and holding leaders to account. All staff receive annual training to maintain their confidence and build expertise</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A">
            <w:pPr>
              <w:rPr>
                <w:sz w:val="18"/>
                <w:szCs w:val="18"/>
              </w:rPr>
            </w:pPr>
            <w:r w:rsidDel="00000000" w:rsidR="00000000" w:rsidRPr="00000000">
              <w:rPr>
                <w:sz w:val="18"/>
                <w:szCs w:val="18"/>
                <w:rtl w:val="0"/>
              </w:rPr>
              <w:t xml:space="preserve">The music lead sources bespoke CPD for the school to enable high quality musical provision to become embedded in the school life. Staff deliver training beyond their own school setting, sharing their expertise more widely. </w:t>
            </w:r>
          </w:p>
        </w:tc>
      </w:tr>
      <w:tr>
        <w:trPr>
          <w:cantSplit w:val="0"/>
          <w:trHeight w:val="1350" w:hRule="atLeast"/>
          <w:tblHeader w:val="0"/>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B">
            <w:pPr>
              <w:rPr>
                <w:sz w:val="18"/>
                <w:szCs w:val="18"/>
              </w:rPr>
            </w:pPr>
            <w:r w:rsidDel="00000000" w:rsidR="00000000" w:rsidRPr="00000000">
              <w:rPr>
                <w:sz w:val="18"/>
                <w:szCs w:val="18"/>
                <w:rtl w:val="0"/>
              </w:rPr>
              <w:t xml:space="preserve">Small scale performance takes place in the community, building on existing school links.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C">
            <w:pPr>
              <w:rPr>
                <w:sz w:val="18"/>
                <w:szCs w:val="18"/>
              </w:rPr>
            </w:pPr>
            <w:r w:rsidDel="00000000" w:rsidR="00000000" w:rsidRPr="00000000">
              <w:rPr>
                <w:sz w:val="18"/>
                <w:szCs w:val="18"/>
                <w:rtl w:val="0"/>
              </w:rPr>
              <w:t xml:space="preserve">The school can demonstrate that it is using arts and cultural professionals and organisations to support the delivery of quality provision. The school is exploring opportunities to work in partnership with other settings.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D">
            <w:pPr>
              <w:rPr>
                <w:sz w:val="18"/>
                <w:szCs w:val="18"/>
              </w:rPr>
            </w:pPr>
            <w:r w:rsidDel="00000000" w:rsidR="00000000" w:rsidRPr="00000000">
              <w:rPr>
                <w:sz w:val="18"/>
                <w:szCs w:val="18"/>
                <w:rtl w:val="0"/>
              </w:rPr>
              <w:t xml:space="preserve">The school makes the most of a wide range of opportunities from York Music Hub, working as an active partner The school is working in partnership with other settings, sharing resources and good practice. The school is engaged with their local Music Education Hub.</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E">
            <w:pPr>
              <w:rPr>
                <w:sz w:val="18"/>
                <w:szCs w:val="18"/>
              </w:rPr>
            </w:pPr>
            <w:r w:rsidDel="00000000" w:rsidR="00000000" w:rsidRPr="00000000">
              <w:rPr>
                <w:sz w:val="18"/>
                <w:szCs w:val="18"/>
                <w:rtl w:val="0"/>
              </w:rPr>
              <w:t xml:space="preserve">The school is a leading school in the local community and with York Music Hub. The school can demonstrate over time that it has established long-lasting partnerships with arts and cultural organisations that are having a positive impact on outcomes for a wider group of children, young people, and staff. This could include Arts Mark and Music Mark accreditation.</w:t>
            </w:r>
          </w:p>
        </w:tc>
      </w:tr>
      <w:tr>
        <w:trPr>
          <w:cantSplit w:val="0"/>
          <w:trHeight w:val="1200" w:hRule="atLeast"/>
          <w:tblHeader w:val="0"/>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2F">
            <w:pPr>
              <w:rPr>
                <w:sz w:val="18"/>
                <w:szCs w:val="18"/>
              </w:rPr>
            </w:pPr>
            <w:r w:rsidDel="00000000" w:rsidR="00000000" w:rsidRPr="00000000">
              <w:rPr>
                <w:sz w:val="18"/>
                <w:szCs w:val="18"/>
                <w:rtl w:val="0"/>
              </w:rPr>
              <w:t xml:space="preserve">There are a limited range of instrumental resources within the school.</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0">
            <w:pPr>
              <w:rPr>
                <w:sz w:val="18"/>
                <w:szCs w:val="18"/>
              </w:rPr>
            </w:pPr>
            <w:r w:rsidDel="00000000" w:rsidR="00000000" w:rsidRPr="00000000">
              <w:rPr>
                <w:sz w:val="18"/>
                <w:szCs w:val="18"/>
                <w:rtl w:val="0"/>
              </w:rPr>
              <w:t xml:space="preserve">There is adequate space and resources for teaching, including class sets of tuned and untuned instruments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1">
            <w:pPr>
              <w:rPr>
                <w:sz w:val="18"/>
                <w:szCs w:val="18"/>
              </w:rPr>
            </w:pPr>
            <w:r w:rsidDel="00000000" w:rsidR="00000000" w:rsidRPr="00000000">
              <w:rPr>
                <w:sz w:val="18"/>
                <w:szCs w:val="18"/>
                <w:rtl w:val="0"/>
              </w:rPr>
              <w:t xml:space="preserve">Space and resources allow for a breadth of curriculum for all students, including access to some music technology.</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2">
            <w:pPr>
              <w:rPr>
                <w:sz w:val="18"/>
                <w:szCs w:val="18"/>
              </w:rPr>
            </w:pPr>
            <w:r w:rsidDel="00000000" w:rsidR="00000000" w:rsidRPr="00000000">
              <w:rPr>
                <w:sz w:val="18"/>
                <w:szCs w:val="18"/>
                <w:rtl w:val="0"/>
              </w:rPr>
              <w:t xml:space="preserve">Space and resources allow breadth of curriculum for all students, including access to a variety of music technology.</w:t>
            </w:r>
          </w:p>
        </w:tc>
      </w:tr>
      <w:tr>
        <w:trPr>
          <w:cantSplit w:val="0"/>
          <w:trHeight w:val="930" w:hRule="atLeast"/>
          <w:tblHeader w:val="0"/>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3">
            <w:pPr>
              <w:rPr>
                <w:sz w:val="18"/>
                <w:szCs w:val="18"/>
              </w:rPr>
            </w:pPr>
            <w:r w:rsidDel="00000000" w:rsidR="00000000" w:rsidRPr="00000000">
              <w:rPr>
                <w:sz w:val="18"/>
                <w:szCs w:val="18"/>
                <w:rtl w:val="0"/>
              </w:rPr>
              <w:t xml:space="preserve">Engagement with the Music hub is limited or inconsistent.</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4">
            <w:pPr>
              <w:rPr>
                <w:sz w:val="18"/>
                <w:szCs w:val="18"/>
              </w:rPr>
            </w:pPr>
            <w:r w:rsidDel="00000000" w:rsidR="00000000" w:rsidRPr="00000000">
              <w:rPr>
                <w:sz w:val="18"/>
                <w:szCs w:val="18"/>
                <w:rtl w:val="0"/>
              </w:rPr>
              <w:t xml:space="preserve">The school takes up opportunities from the Music Hub and signposts opportunities for students.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5">
            <w:pPr>
              <w:rPr>
                <w:sz w:val="18"/>
                <w:szCs w:val="18"/>
              </w:rPr>
            </w:pPr>
            <w:r w:rsidDel="00000000" w:rsidR="00000000" w:rsidRPr="00000000">
              <w:rPr>
                <w:sz w:val="18"/>
                <w:szCs w:val="18"/>
                <w:rtl w:val="0"/>
              </w:rPr>
              <w:t xml:space="preserve">The school is working in partnership with the hub and other settings, sharing resources and good practice.</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6">
            <w:pPr>
              <w:rPr>
                <w:sz w:val="18"/>
                <w:szCs w:val="18"/>
              </w:rPr>
            </w:pPr>
            <w:r w:rsidDel="00000000" w:rsidR="00000000" w:rsidRPr="00000000">
              <w:rPr>
                <w:sz w:val="18"/>
                <w:szCs w:val="18"/>
                <w:rtl w:val="0"/>
              </w:rPr>
              <w:t xml:space="preserve">The school leads musically in the local community and with their Music Hub, and is able to influence and support beyond their immediate setting.</w:t>
            </w:r>
          </w:p>
        </w:tc>
      </w:tr>
    </w:tbl>
    <w:p w:rsidR="00000000" w:rsidDel="00000000" w:rsidP="00000000" w:rsidRDefault="00000000" w:rsidRPr="00000000" w14:paraId="00000037">
      <w:pPr>
        <w:rPr>
          <w:b w:val="1"/>
          <w:sz w:val="18"/>
          <w:szCs w:val="18"/>
        </w:rPr>
      </w:pPr>
      <w:r w:rsidDel="00000000" w:rsidR="00000000" w:rsidRPr="00000000">
        <w:rPr>
          <w:rtl w:val="0"/>
        </w:rPr>
      </w:r>
    </w:p>
    <w:p w:rsidR="00000000" w:rsidDel="00000000" w:rsidP="00000000" w:rsidRDefault="00000000" w:rsidRPr="00000000" w14:paraId="00000038">
      <w:pPr>
        <w:rPr>
          <w:b w:val="1"/>
          <w:sz w:val="18"/>
          <w:szCs w:val="18"/>
        </w:rPr>
      </w:pPr>
      <w:r w:rsidDel="00000000" w:rsidR="00000000" w:rsidRPr="00000000">
        <w:rPr>
          <w:rtl w:val="0"/>
        </w:rPr>
      </w:r>
    </w:p>
    <w:p w:rsidR="00000000" w:rsidDel="00000000" w:rsidP="00000000" w:rsidRDefault="00000000" w:rsidRPr="00000000" w14:paraId="00000039">
      <w:pPr>
        <w:rPr>
          <w:sz w:val="18"/>
          <w:szCs w:val="18"/>
        </w:rPr>
      </w:pPr>
      <w:r w:rsidDel="00000000" w:rsidR="00000000" w:rsidRPr="00000000">
        <w:rPr>
          <w:b w:val="1"/>
          <w:sz w:val="18"/>
          <w:szCs w:val="18"/>
          <w:rtl w:val="0"/>
        </w:rPr>
        <w:t xml:space="preserve">Music Curriculum Audit: </w:t>
      </w:r>
      <w:r w:rsidDel="00000000" w:rsidR="00000000" w:rsidRPr="00000000">
        <w:rPr>
          <w:sz w:val="18"/>
          <w:szCs w:val="18"/>
          <w:rtl w:val="0"/>
        </w:rPr>
        <w:t xml:space="preserve">curriculum timetabling, curriculum design and curriculum assessment, </w:t>
      </w:r>
    </w:p>
    <w:tbl>
      <w:tblPr>
        <w:tblStyle w:val="Table2"/>
        <w:tblW w:w="133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60"/>
        <w:gridCol w:w="3090"/>
        <w:gridCol w:w="4095"/>
        <w:gridCol w:w="4050"/>
        <w:tblGridChange w:id="0">
          <w:tblGrid>
            <w:gridCol w:w="2160"/>
            <w:gridCol w:w="3090"/>
            <w:gridCol w:w="4095"/>
            <w:gridCol w:w="4050"/>
          </w:tblGrid>
        </w:tblGridChange>
      </w:tblGrid>
      <w:tr>
        <w:trPr>
          <w:cantSplit w:val="0"/>
          <w:trHeight w:val="270" w:hRule="atLeast"/>
          <w:tblHeader w:val="0"/>
        </w:trPr>
        <w:tc>
          <w:tcPr>
            <w:tcBorders>
              <w:top w:color="9a9a9a" w:space="0" w:sz="6" w:val="single"/>
              <w:left w:color="9a9a9a" w:space="0" w:sz="6" w:val="single"/>
              <w:bottom w:color="9a9a9a" w:space="0" w:sz="6" w:val="single"/>
              <w:right w:color="9a9a9a" w:space="0" w:sz="6" w:val="single"/>
            </w:tcBorders>
            <w:shd w:fill="ff0000" w:val="clear"/>
            <w:tcMar>
              <w:top w:w="20.0" w:type="dxa"/>
              <w:left w:w="80.0" w:type="dxa"/>
              <w:bottom w:w="20.0" w:type="dxa"/>
              <w:right w:w="80.0" w:type="dxa"/>
            </w:tcMar>
            <w:vAlign w:val="top"/>
          </w:tcPr>
          <w:p w:rsidR="00000000" w:rsidDel="00000000" w:rsidP="00000000" w:rsidRDefault="00000000" w:rsidRPr="00000000" w14:paraId="0000003A">
            <w:pPr>
              <w:rPr>
                <w:b w:val="1"/>
                <w:sz w:val="18"/>
                <w:szCs w:val="18"/>
              </w:rPr>
            </w:pPr>
            <w:r w:rsidDel="00000000" w:rsidR="00000000" w:rsidRPr="00000000">
              <w:rPr>
                <w:b w:val="1"/>
                <w:sz w:val="18"/>
                <w:szCs w:val="18"/>
                <w:rtl w:val="0"/>
              </w:rPr>
              <w:t xml:space="preserve">Beginning</w:t>
            </w:r>
          </w:p>
        </w:tc>
        <w:tc>
          <w:tcPr>
            <w:tcBorders>
              <w:top w:color="9a9a9a" w:space="0" w:sz="6" w:val="single"/>
              <w:left w:color="9a9a9a" w:space="0" w:sz="6" w:val="single"/>
              <w:bottom w:color="9a9a9a" w:space="0" w:sz="6" w:val="single"/>
              <w:right w:color="9a9a9a" w:space="0" w:sz="6" w:val="single"/>
            </w:tcBorders>
            <w:shd w:fill="e69138" w:val="clear"/>
            <w:tcMar>
              <w:top w:w="20.0" w:type="dxa"/>
              <w:left w:w="80.0" w:type="dxa"/>
              <w:bottom w:w="20.0" w:type="dxa"/>
              <w:right w:w="80.0" w:type="dxa"/>
            </w:tcMar>
            <w:vAlign w:val="top"/>
          </w:tcPr>
          <w:p w:rsidR="00000000" w:rsidDel="00000000" w:rsidP="00000000" w:rsidRDefault="00000000" w:rsidRPr="00000000" w14:paraId="0000003B">
            <w:pPr>
              <w:rPr>
                <w:b w:val="1"/>
                <w:sz w:val="18"/>
                <w:szCs w:val="18"/>
              </w:rPr>
            </w:pPr>
            <w:r w:rsidDel="00000000" w:rsidR="00000000" w:rsidRPr="00000000">
              <w:rPr>
                <w:b w:val="1"/>
                <w:sz w:val="18"/>
                <w:szCs w:val="18"/>
                <w:rtl w:val="0"/>
              </w:rPr>
              <w:t xml:space="preserve">Developing</w:t>
            </w:r>
          </w:p>
        </w:tc>
        <w:tc>
          <w:tcPr>
            <w:tcBorders>
              <w:top w:color="9a9a9a" w:space="0" w:sz="6" w:val="single"/>
              <w:left w:color="9a9a9a" w:space="0" w:sz="6" w:val="single"/>
              <w:bottom w:color="9a9a9a" w:space="0" w:sz="6" w:val="single"/>
              <w:right w:color="9a9a9a" w:space="0" w:sz="6" w:val="single"/>
            </w:tcBorders>
            <w:shd w:fill="b6d7a8" w:val="clear"/>
            <w:tcMar>
              <w:top w:w="20.0" w:type="dxa"/>
              <w:left w:w="80.0" w:type="dxa"/>
              <w:bottom w:w="20.0" w:type="dxa"/>
              <w:right w:w="80.0" w:type="dxa"/>
            </w:tcMar>
            <w:vAlign w:val="top"/>
          </w:tcPr>
          <w:p w:rsidR="00000000" w:rsidDel="00000000" w:rsidP="00000000" w:rsidRDefault="00000000" w:rsidRPr="00000000" w14:paraId="0000003C">
            <w:pPr>
              <w:rPr>
                <w:b w:val="1"/>
                <w:sz w:val="18"/>
                <w:szCs w:val="18"/>
              </w:rPr>
            </w:pPr>
            <w:r w:rsidDel="00000000" w:rsidR="00000000" w:rsidRPr="00000000">
              <w:rPr>
                <w:b w:val="1"/>
                <w:sz w:val="18"/>
                <w:szCs w:val="18"/>
                <w:rtl w:val="0"/>
              </w:rPr>
              <w:t xml:space="preserve">Secure</w:t>
            </w:r>
          </w:p>
        </w:tc>
        <w:tc>
          <w:tcPr>
            <w:tcBorders>
              <w:top w:color="9a9a9a" w:space="0" w:sz="6" w:val="single"/>
              <w:left w:color="9a9a9a" w:space="0" w:sz="6" w:val="single"/>
              <w:bottom w:color="9a9a9a" w:space="0" w:sz="6" w:val="single"/>
              <w:right w:color="9a9a9a" w:space="0" w:sz="6" w:val="single"/>
            </w:tcBorders>
            <w:shd w:fill="93c47d" w:val="clear"/>
            <w:tcMar>
              <w:top w:w="20.0" w:type="dxa"/>
              <w:left w:w="80.0" w:type="dxa"/>
              <w:bottom w:w="20.0" w:type="dxa"/>
              <w:right w:w="80.0" w:type="dxa"/>
            </w:tcMar>
            <w:vAlign w:val="top"/>
          </w:tcPr>
          <w:p w:rsidR="00000000" w:rsidDel="00000000" w:rsidP="00000000" w:rsidRDefault="00000000" w:rsidRPr="00000000" w14:paraId="0000003D">
            <w:pPr>
              <w:rPr>
                <w:b w:val="1"/>
                <w:sz w:val="18"/>
                <w:szCs w:val="18"/>
              </w:rPr>
            </w:pPr>
            <w:r w:rsidDel="00000000" w:rsidR="00000000" w:rsidRPr="00000000">
              <w:rPr>
                <w:b w:val="1"/>
                <w:sz w:val="18"/>
                <w:szCs w:val="18"/>
                <w:rtl w:val="0"/>
              </w:rPr>
              <w:t xml:space="preserve">Enhancing</w:t>
            </w:r>
          </w:p>
        </w:tc>
      </w:tr>
      <w:tr>
        <w:trPr>
          <w:cantSplit w:val="0"/>
          <w:trHeight w:val="2505" w:hRule="atLeast"/>
          <w:tblHeader w:val="0"/>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E">
            <w:pPr>
              <w:rPr>
                <w:sz w:val="18"/>
                <w:szCs w:val="18"/>
              </w:rPr>
            </w:pPr>
            <w:r w:rsidDel="00000000" w:rsidR="00000000" w:rsidRPr="00000000">
              <w:rPr>
                <w:sz w:val="18"/>
                <w:szCs w:val="18"/>
                <w:rtl w:val="0"/>
              </w:rPr>
              <w:t xml:space="preserve">Music is delivered ‘ad hoc’ and not in every year group. Some students are unable to access the music provision</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3F">
            <w:pPr>
              <w:rPr>
                <w:sz w:val="18"/>
                <w:szCs w:val="18"/>
              </w:rPr>
            </w:pPr>
            <w:r w:rsidDel="00000000" w:rsidR="00000000" w:rsidRPr="00000000">
              <w:rPr>
                <w:sz w:val="18"/>
                <w:szCs w:val="18"/>
                <w:rtl w:val="0"/>
              </w:rPr>
              <w:t xml:space="preserve">There are dedicated weekly curriculum music lessons on the school timetable for all year groups [or equivalent where leaders can effectively discuss the music timetabling]. Provision is between 45 and 60 minutes. All students are supported to access the music curriculum, including students with SEND.</w:t>
            </w:r>
          </w:p>
          <w:p w:rsidR="00000000" w:rsidDel="00000000" w:rsidP="00000000" w:rsidRDefault="00000000" w:rsidRPr="00000000" w14:paraId="00000040">
            <w:pPr>
              <w:rPr>
                <w:sz w:val="18"/>
                <w:szCs w:val="18"/>
              </w:rPr>
            </w:pPr>
            <w:r w:rsidDel="00000000" w:rsidR="00000000" w:rsidRPr="00000000">
              <w:rPr>
                <w:rtl w:val="0"/>
              </w:rPr>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41">
            <w:pPr>
              <w:rPr>
                <w:sz w:val="18"/>
                <w:szCs w:val="18"/>
              </w:rPr>
            </w:pPr>
            <w:r w:rsidDel="00000000" w:rsidR="00000000" w:rsidRPr="00000000">
              <w:rPr>
                <w:sz w:val="18"/>
                <w:szCs w:val="18"/>
                <w:rtl w:val="0"/>
              </w:rPr>
              <w:t xml:space="preserve">Whole class instrumental lessons are timetabled in addition to curriculum music lessons for at least one year group.</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42">
            <w:pPr>
              <w:rPr>
                <w:sz w:val="18"/>
                <w:szCs w:val="18"/>
              </w:rPr>
            </w:pPr>
            <w:r w:rsidDel="00000000" w:rsidR="00000000" w:rsidRPr="00000000">
              <w:rPr>
                <w:sz w:val="18"/>
                <w:szCs w:val="18"/>
                <w:rtl w:val="0"/>
              </w:rPr>
              <w:t xml:space="preserve">First Access continuation instrumental lessons are timetabled within the school day and/or music projects </w:t>
            </w:r>
          </w:p>
        </w:tc>
      </w:tr>
      <w:tr>
        <w:trPr>
          <w:cantSplit w:val="0"/>
          <w:trHeight w:val="1350"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43">
            <w:pPr>
              <w:rPr>
                <w:sz w:val="18"/>
                <w:szCs w:val="18"/>
              </w:rPr>
            </w:pPr>
            <w:r w:rsidDel="00000000" w:rsidR="00000000" w:rsidRPr="00000000">
              <w:rPr>
                <w:sz w:val="18"/>
                <w:szCs w:val="18"/>
                <w:rtl w:val="0"/>
              </w:rPr>
              <w:t xml:space="preserve">The music curriculum is planned for some year groups. Development of a sequential and progressive curriculum is in progress. Lessons may be delivered as part of a carousel.</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44">
            <w:pPr>
              <w:rPr>
                <w:sz w:val="18"/>
                <w:szCs w:val="18"/>
              </w:rPr>
            </w:pPr>
            <w:r w:rsidDel="00000000" w:rsidR="00000000" w:rsidRPr="00000000">
              <w:rPr>
                <w:sz w:val="18"/>
                <w:szCs w:val="18"/>
                <w:rtl w:val="0"/>
              </w:rPr>
              <w:t xml:space="preserve">The music curriculum is planned for all year groups and there is a sequential progressive curriculum map for all year groups and stages. The curriculum provides high challenge for all students, including SEND/EAL.</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45">
            <w:pPr>
              <w:rPr>
                <w:sz w:val="18"/>
                <w:szCs w:val="18"/>
              </w:rPr>
            </w:pPr>
            <w:r w:rsidDel="00000000" w:rsidR="00000000" w:rsidRPr="00000000">
              <w:rPr>
                <w:sz w:val="18"/>
                <w:szCs w:val="18"/>
                <w:rtl w:val="0"/>
              </w:rPr>
              <w:t xml:space="preserve">Additional aspects of the curriculum [First Access, NMPAT projects, ensembles, 1-1 tuition] align with the music curriculum planning to support musical learning and outcomes.</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46">
            <w:pPr>
              <w:rPr>
                <w:sz w:val="18"/>
                <w:szCs w:val="18"/>
              </w:rPr>
            </w:pPr>
            <w:r w:rsidDel="00000000" w:rsidR="00000000" w:rsidRPr="00000000">
              <w:rPr>
                <w:sz w:val="18"/>
                <w:szCs w:val="18"/>
                <w:rtl w:val="0"/>
              </w:rPr>
              <w:t xml:space="preserve">The curriculum is planned with consideration of transition between schools at key stages in collaboration with local schools [infant into junior and primary into secondary] and pathways for learners.</w:t>
            </w:r>
          </w:p>
        </w:tc>
      </w:tr>
      <w:tr>
        <w:trPr>
          <w:cantSplit w:val="0"/>
          <w:trHeight w:val="1350"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47">
            <w:pPr>
              <w:rPr>
                <w:sz w:val="18"/>
                <w:szCs w:val="18"/>
              </w:rPr>
            </w:pPr>
            <w:r w:rsidDel="00000000" w:rsidR="00000000" w:rsidRPr="00000000">
              <w:rPr>
                <w:sz w:val="18"/>
                <w:szCs w:val="18"/>
                <w:rtl w:val="0"/>
              </w:rPr>
              <w:t xml:space="preserve">Progress over time is not measured or celebrated.</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48">
            <w:pPr>
              <w:rPr>
                <w:sz w:val="18"/>
                <w:szCs w:val="18"/>
              </w:rPr>
            </w:pPr>
            <w:r w:rsidDel="00000000" w:rsidR="00000000" w:rsidRPr="00000000">
              <w:rPr>
                <w:sz w:val="18"/>
                <w:szCs w:val="18"/>
                <w:rtl w:val="0"/>
              </w:rPr>
              <w:t xml:space="preserve">There is a range of formative and summative assessment strategies used within the lesson and teachers are able to assess against end of year expectations. Students are given the opportunity to perform to their peers and teachers.</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49">
            <w:pPr>
              <w:rPr>
                <w:sz w:val="18"/>
                <w:szCs w:val="18"/>
              </w:rPr>
            </w:pPr>
            <w:r w:rsidDel="00000000" w:rsidR="00000000" w:rsidRPr="00000000">
              <w:rPr>
                <w:sz w:val="18"/>
                <w:szCs w:val="18"/>
                <w:rtl w:val="0"/>
              </w:rPr>
              <w:t xml:space="preserve">Teachers are able to use a range of assessment methods to evidence progression of learning. Students are given the opportunity to perform at class assemblies and end of term/year concerts to parents/carers.</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4A">
            <w:pPr>
              <w:rPr>
                <w:sz w:val="18"/>
                <w:szCs w:val="18"/>
              </w:rPr>
            </w:pPr>
            <w:r w:rsidDel="00000000" w:rsidR="00000000" w:rsidRPr="00000000">
              <w:rPr>
                <w:sz w:val="18"/>
                <w:szCs w:val="18"/>
                <w:rtl w:val="0"/>
              </w:rPr>
              <w:t xml:space="preserve">Moderation of assessment for learning takes place across the school. There are numerous opportunities for students to perform and receive feedback about their performance / progression.</w:t>
            </w:r>
          </w:p>
        </w:tc>
      </w:tr>
    </w:tbl>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sz w:val="18"/>
          <w:szCs w:val="18"/>
        </w:rPr>
      </w:pPr>
      <w:r w:rsidDel="00000000" w:rsidR="00000000" w:rsidRPr="00000000">
        <w:rPr>
          <w:b w:val="1"/>
          <w:sz w:val="18"/>
          <w:szCs w:val="18"/>
          <w:rtl w:val="0"/>
        </w:rPr>
        <w:t xml:space="preserve">Vocal strategy Audit: </w:t>
      </w:r>
      <w:r w:rsidDel="00000000" w:rsidR="00000000" w:rsidRPr="00000000">
        <w:rPr>
          <w:sz w:val="18"/>
          <w:szCs w:val="18"/>
          <w:rtl w:val="0"/>
        </w:rPr>
        <w:t xml:space="preserve">singing assemblies, choirs and staff singing</w:t>
      </w:r>
      <w:r w:rsidDel="00000000" w:rsidR="00000000" w:rsidRPr="00000000">
        <w:rPr>
          <w:rtl w:val="0"/>
        </w:rPr>
      </w:r>
    </w:p>
    <w:tbl>
      <w:tblPr>
        <w:tblStyle w:val="Table3"/>
        <w:tblW w:w="133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60"/>
        <w:gridCol w:w="3090"/>
        <w:gridCol w:w="4095"/>
        <w:gridCol w:w="4050"/>
        <w:tblGridChange w:id="0">
          <w:tblGrid>
            <w:gridCol w:w="2160"/>
            <w:gridCol w:w="3090"/>
            <w:gridCol w:w="4095"/>
            <w:gridCol w:w="4050"/>
          </w:tblGrid>
        </w:tblGridChange>
      </w:tblGrid>
      <w:tr>
        <w:trPr>
          <w:cantSplit w:val="0"/>
          <w:trHeight w:val="270" w:hRule="atLeast"/>
          <w:tblHeader w:val="0"/>
        </w:trPr>
        <w:tc>
          <w:tcPr>
            <w:tcBorders>
              <w:top w:color="9a9a9a" w:space="0" w:sz="6" w:val="single"/>
              <w:left w:color="9a9a9a" w:space="0" w:sz="6" w:val="single"/>
              <w:bottom w:color="9a9a9a" w:space="0" w:sz="6" w:val="single"/>
              <w:right w:color="9a9a9a" w:space="0" w:sz="6" w:val="single"/>
            </w:tcBorders>
            <w:shd w:fill="ff0000" w:val="clear"/>
            <w:tcMar>
              <w:top w:w="20.0" w:type="dxa"/>
              <w:left w:w="80.0" w:type="dxa"/>
              <w:bottom w:w="20.0" w:type="dxa"/>
              <w:right w:w="80.0" w:type="dxa"/>
            </w:tcMar>
            <w:vAlign w:val="top"/>
          </w:tcPr>
          <w:p w:rsidR="00000000" w:rsidDel="00000000" w:rsidP="00000000" w:rsidRDefault="00000000" w:rsidRPr="00000000" w14:paraId="00000053">
            <w:pPr>
              <w:rPr>
                <w:b w:val="1"/>
                <w:sz w:val="18"/>
                <w:szCs w:val="18"/>
              </w:rPr>
            </w:pPr>
            <w:r w:rsidDel="00000000" w:rsidR="00000000" w:rsidRPr="00000000">
              <w:rPr>
                <w:b w:val="1"/>
                <w:sz w:val="18"/>
                <w:szCs w:val="18"/>
                <w:rtl w:val="0"/>
              </w:rPr>
              <w:t xml:space="preserve">Beginning</w:t>
            </w:r>
          </w:p>
        </w:tc>
        <w:tc>
          <w:tcPr>
            <w:tcBorders>
              <w:top w:color="9a9a9a" w:space="0" w:sz="6" w:val="single"/>
              <w:left w:color="9a9a9a" w:space="0" w:sz="6" w:val="single"/>
              <w:bottom w:color="9a9a9a" w:space="0" w:sz="6" w:val="single"/>
              <w:right w:color="9a9a9a" w:space="0" w:sz="6" w:val="single"/>
            </w:tcBorders>
            <w:shd w:fill="e69138" w:val="clear"/>
            <w:tcMar>
              <w:top w:w="20.0" w:type="dxa"/>
              <w:left w:w="80.0" w:type="dxa"/>
              <w:bottom w:w="20.0" w:type="dxa"/>
              <w:right w:w="80.0" w:type="dxa"/>
            </w:tcMar>
            <w:vAlign w:val="top"/>
          </w:tcPr>
          <w:p w:rsidR="00000000" w:rsidDel="00000000" w:rsidP="00000000" w:rsidRDefault="00000000" w:rsidRPr="00000000" w14:paraId="00000054">
            <w:pPr>
              <w:rPr>
                <w:b w:val="1"/>
                <w:sz w:val="18"/>
                <w:szCs w:val="18"/>
              </w:rPr>
            </w:pPr>
            <w:r w:rsidDel="00000000" w:rsidR="00000000" w:rsidRPr="00000000">
              <w:rPr>
                <w:b w:val="1"/>
                <w:sz w:val="18"/>
                <w:szCs w:val="18"/>
                <w:rtl w:val="0"/>
              </w:rPr>
              <w:t xml:space="preserve">Developing</w:t>
            </w:r>
          </w:p>
        </w:tc>
        <w:tc>
          <w:tcPr>
            <w:tcBorders>
              <w:top w:color="9a9a9a" w:space="0" w:sz="6" w:val="single"/>
              <w:left w:color="9a9a9a" w:space="0" w:sz="6" w:val="single"/>
              <w:bottom w:color="9a9a9a" w:space="0" w:sz="6" w:val="single"/>
              <w:right w:color="9a9a9a" w:space="0" w:sz="6" w:val="single"/>
            </w:tcBorders>
            <w:shd w:fill="b6d7a8" w:val="clear"/>
            <w:tcMar>
              <w:top w:w="20.0" w:type="dxa"/>
              <w:left w:w="80.0" w:type="dxa"/>
              <w:bottom w:w="20.0" w:type="dxa"/>
              <w:right w:w="80.0" w:type="dxa"/>
            </w:tcMar>
            <w:vAlign w:val="top"/>
          </w:tcPr>
          <w:p w:rsidR="00000000" w:rsidDel="00000000" w:rsidP="00000000" w:rsidRDefault="00000000" w:rsidRPr="00000000" w14:paraId="00000055">
            <w:pPr>
              <w:rPr>
                <w:b w:val="1"/>
                <w:sz w:val="18"/>
                <w:szCs w:val="18"/>
              </w:rPr>
            </w:pPr>
            <w:r w:rsidDel="00000000" w:rsidR="00000000" w:rsidRPr="00000000">
              <w:rPr>
                <w:b w:val="1"/>
                <w:sz w:val="18"/>
                <w:szCs w:val="18"/>
                <w:rtl w:val="0"/>
              </w:rPr>
              <w:t xml:space="preserve">Secure</w:t>
            </w:r>
          </w:p>
        </w:tc>
        <w:tc>
          <w:tcPr>
            <w:tcBorders>
              <w:top w:color="9a9a9a" w:space="0" w:sz="6" w:val="single"/>
              <w:left w:color="9a9a9a" w:space="0" w:sz="6" w:val="single"/>
              <w:bottom w:color="9a9a9a" w:space="0" w:sz="6" w:val="single"/>
              <w:right w:color="9a9a9a" w:space="0" w:sz="6" w:val="single"/>
            </w:tcBorders>
            <w:shd w:fill="93c47d" w:val="clear"/>
            <w:tcMar>
              <w:top w:w="20.0" w:type="dxa"/>
              <w:left w:w="80.0" w:type="dxa"/>
              <w:bottom w:w="20.0" w:type="dxa"/>
              <w:right w:w="80.0" w:type="dxa"/>
            </w:tcMar>
            <w:vAlign w:val="top"/>
          </w:tcPr>
          <w:p w:rsidR="00000000" w:rsidDel="00000000" w:rsidP="00000000" w:rsidRDefault="00000000" w:rsidRPr="00000000" w14:paraId="00000056">
            <w:pPr>
              <w:rPr>
                <w:b w:val="1"/>
                <w:sz w:val="18"/>
                <w:szCs w:val="18"/>
              </w:rPr>
            </w:pPr>
            <w:r w:rsidDel="00000000" w:rsidR="00000000" w:rsidRPr="00000000">
              <w:rPr>
                <w:b w:val="1"/>
                <w:sz w:val="18"/>
                <w:szCs w:val="18"/>
                <w:rtl w:val="0"/>
              </w:rPr>
              <w:t xml:space="preserve">Enhancing</w:t>
            </w:r>
          </w:p>
        </w:tc>
      </w:tr>
      <w:tr>
        <w:trPr>
          <w:cantSplit w:val="0"/>
          <w:trHeight w:val="1170"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57">
            <w:pPr>
              <w:rPr>
                <w:sz w:val="18"/>
                <w:szCs w:val="18"/>
              </w:rPr>
            </w:pPr>
            <w:r w:rsidDel="00000000" w:rsidR="00000000" w:rsidRPr="00000000">
              <w:rPr>
                <w:sz w:val="18"/>
                <w:szCs w:val="18"/>
                <w:rtl w:val="0"/>
              </w:rPr>
              <w:t xml:space="preserve">Singing takes place infrequently and repertoire is not varied.</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58">
            <w:pPr>
              <w:rPr>
                <w:sz w:val="18"/>
                <w:szCs w:val="18"/>
              </w:rPr>
            </w:pPr>
            <w:r w:rsidDel="00000000" w:rsidR="00000000" w:rsidRPr="00000000">
              <w:rPr>
                <w:sz w:val="18"/>
                <w:szCs w:val="18"/>
                <w:rtl w:val="0"/>
              </w:rPr>
              <w:t xml:space="preserve">There are weekly singing assemblies for all students.</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59">
            <w:pPr>
              <w:rPr>
                <w:sz w:val="18"/>
                <w:szCs w:val="18"/>
              </w:rPr>
            </w:pPr>
            <w:r w:rsidDel="00000000" w:rsidR="00000000" w:rsidRPr="00000000">
              <w:rPr>
                <w:sz w:val="18"/>
                <w:szCs w:val="18"/>
                <w:rtl w:val="0"/>
              </w:rPr>
              <w:t xml:space="preserve">There are weekly singing assemblies or collective workshop opportunities for all students led by a music specialist.</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5A">
            <w:pPr>
              <w:rPr>
                <w:sz w:val="18"/>
                <w:szCs w:val="18"/>
              </w:rPr>
            </w:pPr>
            <w:r w:rsidDel="00000000" w:rsidR="00000000" w:rsidRPr="00000000">
              <w:rPr>
                <w:sz w:val="18"/>
                <w:szCs w:val="18"/>
                <w:rtl w:val="0"/>
              </w:rPr>
              <w:t xml:space="preserve">There is a full, long term singing strategy in place that ensures progression for all students. Singing is embedded into the school ethos to support the music curriculum.</w:t>
            </w:r>
          </w:p>
        </w:tc>
      </w:tr>
      <w:tr>
        <w:trPr>
          <w:cantSplit w:val="0"/>
          <w:trHeight w:val="1380"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5B">
            <w:pPr>
              <w:rPr>
                <w:sz w:val="18"/>
                <w:szCs w:val="18"/>
              </w:rPr>
            </w:pPr>
            <w:r w:rsidDel="00000000" w:rsidR="00000000" w:rsidRPr="00000000">
              <w:rPr>
                <w:sz w:val="18"/>
                <w:szCs w:val="18"/>
                <w:rtl w:val="0"/>
              </w:rPr>
              <w:t xml:space="preserve">The school is developing singing and rebuilding singing opportunities [post Covid] for students.</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5C">
            <w:pPr>
              <w:rPr>
                <w:sz w:val="18"/>
                <w:szCs w:val="18"/>
              </w:rPr>
            </w:pPr>
            <w:r w:rsidDel="00000000" w:rsidR="00000000" w:rsidRPr="00000000">
              <w:rPr>
                <w:sz w:val="18"/>
                <w:szCs w:val="18"/>
                <w:rtl w:val="0"/>
              </w:rPr>
              <w:t xml:space="preserve">There is a school choir that rehearses weekly, with opportunities to perform.. </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5D">
            <w:pPr>
              <w:rPr>
                <w:sz w:val="18"/>
                <w:szCs w:val="18"/>
              </w:rPr>
            </w:pPr>
            <w:r w:rsidDel="00000000" w:rsidR="00000000" w:rsidRPr="00000000">
              <w:rPr>
                <w:sz w:val="18"/>
                <w:szCs w:val="18"/>
                <w:rtl w:val="0"/>
              </w:rPr>
              <w:t xml:space="preserve">There is a school choir that rehearses weekly and is led by a specialist teacher or competent staff member who has expertise in leading promoting healthy singing.  </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5E">
            <w:pPr>
              <w:rPr>
                <w:sz w:val="18"/>
                <w:szCs w:val="18"/>
              </w:rPr>
            </w:pPr>
            <w:r w:rsidDel="00000000" w:rsidR="00000000" w:rsidRPr="00000000">
              <w:rPr>
                <w:sz w:val="18"/>
                <w:szCs w:val="18"/>
                <w:rtl w:val="0"/>
              </w:rPr>
              <w:t xml:space="preserve">There is an effective school choir which perform regularly.</w:t>
            </w:r>
          </w:p>
          <w:p w:rsidR="00000000" w:rsidDel="00000000" w:rsidP="00000000" w:rsidRDefault="00000000" w:rsidRPr="00000000" w14:paraId="0000005F">
            <w:pPr>
              <w:rPr>
                <w:sz w:val="18"/>
                <w:szCs w:val="18"/>
              </w:rPr>
            </w:pPr>
            <w:r w:rsidDel="00000000" w:rsidR="00000000" w:rsidRPr="00000000">
              <w:rPr>
                <w:rtl w:val="0"/>
              </w:rPr>
            </w:r>
          </w:p>
        </w:tc>
      </w:tr>
      <w:tr>
        <w:trPr>
          <w:cantSplit w:val="0"/>
          <w:trHeight w:val="1350"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0">
            <w:pPr>
              <w:rPr>
                <w:sz w:val="18"/>
                <w:szCs w:val="18"/>
              </w:rPr>
            </w:pPr>
            <w:r w:rsidDel="00000000" w:rsidR="00000000" w:rsidRPr="00000000">
              <w:rPr>
                <w:sz w:val="18"/>
                <w:szCs w:val="18"/>
                <w:rtl w:val="0"/>
              </w:rPr>
              <w:t xml:space="preserve">There is a person responsible for leading singing in the school. This person leads all the singing activities.</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1">
            <w:pPr>
              <w:rPr>
                <w:sz w:val="18"/>
                <w:szCs w:val="18"/>
              </w:rPr>
            </w:pPr>
            <w:r w:rsidDel="00000000" w:rsidR="00000000" w:rsidRPr="00000000">
              <w:rPr>
                <w:sz w:val="18"/>
                <w:szCs w:val="18"/>
                <w:rtl w:val="0"/>
              </w:rPr>
              <w:t xml:space="preserve">There is an ethos in the school that encourages all teachers to sing with assemblies and curriculum music lessons.</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2">
            <w:pPr>
              <w:rPr>
                <w:sz w:val="18"/>
                <w:szCs w:val="18"/>
              </w:rPr>
            </w:pPr>
            <w:r w:rsidDel="00000000" w:rsidR="00000000" w:rsidRPr="00000000">
              <w:rPr>
                <w:sz w:val="18"/>
                <w:szCs w:val="18"/>
                <w:rtl w:val="0"/>
              </w:rPr>
              <w:t xml:space="preserve">All staff are offered training to support and enable them to be confident role models and to lead healthy singing practice.</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3">
            <w:pPr>
              <w:rPr>
                <w:sz w:val="18"/>
                <w:szCs w:val="18"/>
              </w:rPr>
            </w:pPr>
            <w:r w:rsidDel="00000000" w:rsidR="00000000" w:rsidRPr="00000000">
              <w:rPr>
                <w:sz w:val="18"/>
                <w:szCs w:val="18"/>
                <w:rtl w:val="0"/>
              </w:rPr>
              <w:t xml:space="preserve">There are singing opportunities for staff in the school, such as a choir.</w:t>
            </w:r>
          </w:p>
          <w:p w:rsidR="00000000" w:rsidDel="00000000" w:rsidP="00000000" w:rsidRDefault="00000000" w:rsidRPr="00000000" w14:paraId="00000064">
            <w:pPr>
              <w:rPr>
                <w:sz w:val="18"/>
                <w:szCs w:val="18"/>
              </w:rPr>
            </w:pPr>
            <w:r w:rsidDel="00000000" w:rsidR="00000000" w:rsidRPr="00000000">
              <w:rPr>
                <w:rtl w:val="0"/>
              </w:rPr>
            </w:r>
          </w:p>
        </w:tc>
      </w:tr>
    </w:tbl>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ab/>
        <w:t xml:space="preserve"> </w:t>
        <w:tab/>
        <w:t xml:space="preserve"> </w:t>
        <w:tab/>
        <w:t xml:space="preserve"> </w:t>
        <w:tab/>
        <w:tab/>
        <w:tab/>
        <w:tab/>
        <w:tab/>
        <w:tab/>
      </w:r>
    </w:p>
    <w:p w:rsidR="00000000" w:rsidDel="00000000" w:rsidP="00000000" w:rsidRDefault="00000000" w:rsidRPr="00000000" w14:paraId="00000075">
      <w:pPr>
        <w:rPr>
          <w:sz w:val="20"/>
          <w:szCs w:val="20"/>
        </w:rPr>
      </w:pPr>
      <w:r w:rsidDel="00000000" w:rsidR="00000000" w:rsidRPr="00000000">
        <w:rPr>
          <w:b w:val="1"/>
          <w:rtl w:val="0"/>
        </w:rPr>
        <w:t xml:space="preserve">Instrumental and Vocal Pathways Audit</w:t>
      </w:r>
      <w:r w:rsidDel="00000000" w:rsidR="00000000" w:rsidRPr="00000000">
        <w:rPr>
          <w:rtl w:val="0"/>
        </w:rPr>
        <w:t xml:space="preserve">: </w:t>
      </w:r>
      <w:r w:rsidDel="00000000" w:rsidR="00000000" w:rsidRPr="00000000">
        <w:rPr>
          <w:sz w:val="20"/>
          <w:szCs w:val="20"/>
          <w:rtl w:val="0"/>
        </w:rPr>
        <w:t xml:space="preserve">instrumental &amp; vocal tuition, First Access, ensembles</w:t>
      </w:r>
    </w:p>
    <w:p w:rsidR="00000000" w:rsidDel="00000000" w:rsidP="00000000" w:rsidRDefault="00000000" w:rsidRPr="00000000" w14:paraId="00000076">
      <w:pPr>
        <w:rPr>
          <w:sz w:val="18"/>
          <w:szCs w:val="18"/>
        </w:rPr>
      </w:pPr>
      <w:r w:rsidDel="00000000" w:rsidR="00000000" w:rsidRPr="00000000">
        <w:rPr>
          <w:rtl w:val="0"/>
        </w:rPr>
      </w:r>
    </w:p>
    <w:tbl>
      <w:tblPr>
        <w:tblStyle w:val="Table4"/>
        <w:tblW w:w="133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60"/>
        <w:gridCol w:w="3090"/>
        <w:gridCol w:w="4095"/>
        <w:gridCol w:w="4050"/>
        <w:tblGridChange w:id="0">
          <w:tblGrid>
            <w:gridCol w:w="2160"/>
            <w:gridCol w:w="3090"/>
            <w:gridCol w:w="4095"/>
            <w:gridCol w:w="4050"/>
          </w:tblGrid>
        </w:tblGridChange>
      </w:tblGrid>
      <w:tr>
        <w:trPr>
          <w:cantSplit w:val="0"/>
          <w:trHeight w:val="270" w:hRule="atLeast"/>
          <w:tblHeader w:val="0"/>
        </w:trPr>
        <w:tc>
          <w:tcPr>
            <w:tcBorders>
              <w:top w:color="9a9a9a" w:space="0" w:sz="6" w:val="single"/>
              <w:left w:color="9a9a9a" w:space="0" w:sz="6" w:val="single"/>
              <w:bottom w:color="9a9a9a" w:space="0" w:sz="6" w:val="single"/>
              <w:right w:color="9a9a9a" w:space="0" w:sz="6" w:val="single"/>
            </w:tcBorders>
            <w:shd w:fill="ff0000" w:val="clear"/>
            <w:tcMar>
              <w:top w:w="20.0" w:type="dxa"/>
              <w:left w:w="80.0" w:type="dxa"/>
              <w:bottom w:w="20.0" w:type="dxa"/>
              <w:right w:w="80.0" w:type="dxa"/>
            </w:tcMar>
            <w:vAlign w:val="top"/>
          </w:tcPr>
          <w:p w:rsidR="00000000" w:rsidDel="00000000" w:rsidP="00000000" w:rsidRDefault="00000000" w:rsidRPr="00000000" w14:paraId="00000077">
            <w:pPr>
              <w:rPr>
                <w:b w:val="1"/>
                <w:sz w:val="18"/>
                <w:szCs w:val="18"/>
              </w:rPr>
            </w:pPr>
            <w:r w:rsidDel="00000000" w:rsidR="00000000" w:rsidRPr="00000000">
              <w:rPr>
                <w:b w:val="1"/>
                <w:sz w:val="18"/>
                <w:szCs w:val="18"/>
                <w:rtl w:val="0"/>
              </w:rPr>
              <w:t xml:space="preserve">Beginning</w:t>
            </w:r>
          </w:p>
        </w:tc>
        <w:tc>
          <w:tcPr>
            <w:tcBorders>
              <w:top w:color="9a9a9a" w:space="0" w:sz="6" w:val="single"/>
              <w:left w:color="9a9a9a" w:space="0" w:sz="6" w:val="single"/>
              <w:bottom w:color="9a9a9a" w:space="0" w:sz="6" w:val="single"/>
              <w:right w:color="9a9a9a" w:space="0" w:sz="6" w:val="single"/>
            </w:tcBorders>
            <w:shd w:fill="e69138" w:val="clear"/>
            <w:tcMar>
              <w:top w:w="20.0" w:type="dxa"/>
              <w:left w:w="80.0" w:type="dxa"/>
              <w:bottom w:w="20.0" w:type="dxa"/>
              <w:right w:w="80.0" w:type="dxa"/>
            </w:tcMar>
            <w:vAlign w:val="top"/>
          </w:tcPr>
          <w:p w:rsidR="00000000" w:rsidDel="00000000" w:rsidP="00000000" w:rsidRDefault="00000000" w:rsidRPr="00000000" w14:paraId="00000078">
            <w:pPr>
              <w:rPr>
                <w:b w:val="1"/>
                <w:sz w:val="18"/>
                <w:szCs w:val="18"/>
              </w:rPr>
            </w:pPr>
            <w:r w:rsidDel="00000000" w:rsidR="00000000" w:rsidRPr="00000000">
              <w:rPr>
                <w:b w:val="1"/>
                <w:sz w:val="18"/>
                <w:szCs w:val="18"/>
                <w:rtl w:val="0"/>
              </w:rPr>
              <w:t xml:space="preserve">Developing</w:t>
            </w:r>
          </w:p>
        </w:tc>
        <w:tc>
          <w:tcPr>
            <w:tcBorders>
              <w:top w:color="9a9a9a" w:space="0" w:sz="6" w:val="single"/>
              <w:left w:color="9a9a9a" w:space="0" w:sz="6" w:val="single"/>
              <w:bottom w:color="9a9a9a" w:space="0" w:sz="6" w:val="single"/>
              <w:right w:color="9a9a9a" w:space="0" w:sz="6" w:val="single"/>
            </w:tcBorders>
            <w:shd w:fill="b6d7a8" w:val="clear"/>
            <w:tcMar>
              <w:top w:w="20.0" w:type="dxa"/>
              <w:left w:w="80.0" w:type="dxa"/>
              <w:bottom w:w="20.0" w:type="dxa"/>
              <w:right w:w="80.0" w:type="dxa"/>
            </w:tcMar>
            <w:vAlign w:val="top"/>
          </w:tcPr>
          <w:p w:rsidR="00000000" w:rsidDel="00000000" w:rsidP="00000000" w:rsidRDefault="00000000" w:rsidRPr="00000000" w14:paraId="00000079">
            <w:pPr>
              <w:rPr>
                <w:b w:val="1"/>
                <w:sz w:val="18"/>
                <w:szCs w:val="18"/>
              </w:rPr>
            </w:pPr>
            <w:r w:rsidDel="00000000" w:rsidR="00000000" w:rsidRPr="00000000">
              <w:rPr>
                <w:b w:val="1"/>
                <w:sz w:val="18"/>
                <w:szCs w:val="18"/>
                <w:rtl w:val="0"/>
              </w:rPr>
              <w:t xml:space="preserve">Secure</w:t>
            </w:r>
          </w:p>
        </w:tc>
        <w:tc>
          <w:tcPr>
            <w:tcBorders>
              <w:top w:color="9a9a9a" w:space="0" w:sz="6" w:val="single"/>
              <w:left w:color="9a9a9a" w:space="0" w:sz="6" w:val="single"/>
              <w:bottom w:color="9a9a9a" w:space="0" w:sz="6" w:val="single"/>
              <w:right w:color="9a9a9a" w:space="0" w:sz="6" w:val="single"/>
            </w:tcBorders>
            <w:shd w:fill="93c47d" w:val="clear"/>
            <w:tcMar>
              <w:top w:w="20.0" w:type="dxa"/>
              <w:left w:w="80.0" w:type="dxa"/>
              <w:bottom w:w="20.0" w:type="dxa"/>
              <w:right w:w="80.0" w:type="dxa"/>
            </w:tcMar>
            <w:vAlign w:val="top"/>
          </w:tcPr>
          <w:p w:rsidR="00000000" w:rsidDel="00000000" w:rsidP="00000000" w:rsidRDefault="00000000" w:rsidRPr="00000000" w14:paraId="0000007A">
            <w:pPr>
              <w:rPr>
                <w:b w:val="1"/>
                <w:sz w:val="18"/>
                <w:szCs w:val="18"/>
              </w:rPr>
            </w:pPr>
            <w:r w:rsidDel="00000000" w:rsidR="00000000" w:rsidRPr="00000000">
              <w:rPr>
                <w:b w:val="1"/>
                <w:sz w:val="18"/>
                <w:szCs w:val="18"/>
                <w:rtl w:val="0"/>
              </w:rPr>
              <w:t xml:space="preserve">Enhancing</w:t>
            </w:r>
          </w:p>
        </w:tc>
      </w:tr>
      <w:tr>
        <w:trPr>
          <w:cantSplit w:val="0"/>
          <w:trHeight w:val="1830"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7B">
            <w:pPr>
              <w:rPr>
                <w:sz w:val="18"/>
                <w:szCs w:val="18"/>
              </w:rPr>
            </w:pPr>
            <w:r w:rsidDel="00000000" w:rsidR="00000000" w:rsidRPr="00000000">
              <w:rPr>
                <w:sz w:val="18"/>
                <w:szCs w:val="18"/>
                <w:rtl w:val="0"/>
              </w:rPr>
              <w:t xml:space="preserve">Facilitation of one to one and small group tuition is limited and inconsistent</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7C">
            <w:pPr>
              <w:rPr>
                <w:sz w:val="18"/>
                <w:szCs w:val="18"/>
              </w:rPr>
            </w:pPr>
            <w:r w:rsidDel="00000000" w:rsidR="00000000" w:rsidRPr="00000000">
              <w:rPr>
                <w:sz w:val="18"/>
                <w:szCs w:val="18"/>
                <w:rtl w:val="0"/>
              </w:rPr>
              <w:t xml:space="preserve"> The school facilitates one to one and group tuition. Pupils and families facing the largest barriers are given support to engage in music learning as part of, and beyond, the curriculum.</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7D">
            <w:pPr>
              <w:rPr>
                <w:sz w:val="18"/>
                <w:szCs w:val="18"/>
              </w:rPr>
            </w:pPr>
            <w:r w:rsidDel="00000000" w:rsidR="00000000" w:rsidRPr="00000000">
              <w:rPr>
                <w:sz w:val="18"/>
                <w:szCs w:val="18"/>
                <w:rtl w:val="0"/>
              </w:rPr>
              <w:t xml:space="preserve">The overall provision is diverse, valuing all musical styles, genres and traditions equally; this is reflected in the clubs and enrichment programme and drawing on the skills, talents and interests of staff and local stakeholders through specialist tuition. Around 10% of the school population engage in tuition.</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7E">
            <w:pPr>
              <w:rPr>
                <w:sz w:val="18"/>
                <w:szCs w:val="18"/>
              </w:rPr>
            </w:pPr>
            <w:r w:rsidDel="00000000" w:rsidR="00000000" w:rsidRPr="00000000">
              <w:rPr>
                <w:sz w:val="18"/>
                <w:szCs w:val="18"/>
                <w:rtl w:val="0"/>
              </w:rPr>
              <w:t xml:space="preserve"> Students are able to take leadership roles in musical opportunities. More than 10% of the school population engage in tuition. </w:t>
            </w:r>
          </w:p>
          <w:p w:rsidR="00000000" w:rsidDel="00000000" w:rsidP="00000000" w:rsidRDefault="00000000" w:rsidRPr="00000000" w14:paraId="0000007F">
            <w:pPr>
              <w:rPr>
                <w:sz w:val="18"/>
                <w:szCs w:val="18"/>
              </w:rPr>
            </w:pPr>
            <w:r w:rsidDel="00000000" w:rsidR="00000000" w:rsidRPr="00000000">
              <w:rPr>
                <w:rtl w:val="0"/>
              </w:rPr>
            </w:r>
          </w:p>
          <w:p w:rsidR="00000000" w:rsidDel="00000000" w:rsidP="00000000" w:rsidRDefault="00000000" w:rsidRPr="00000000" w14:paraId="00000080">
            <w:pPr>
              <w:rPr>
                <w:sz w:val="18"/>
                <w:szCs w:val="18"/>
              </w:rPr>
            </w:pPr>
            <w:r w:rsidDel="00000000" w:rsidR="00000000" w:rsidRPr="00000000">
              <w:rPr>
                <w:rtl w:val="0"/>
              </w:rPr>
            </w:r>
          </w:p>
        </w:tc>
      </w:tr>
      <w:tr>
        <w:trPr>
          <w:cantSplit w:val="0"/>
          <w:trHeight w:val="1995"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81">
            <w:pPr>
              <w:rPr>
                <w:sz w:val="18"/>
                <w:szCs w:val="18"/>
              </w:rPr>
            </w:pPr>
            <w:r w:rsidDel="00000000" w:rsidR="00000000" w:rsidRPr="00000000">
              <w:rPr>
                <w:sz w:val="18"/>
                <w:szCs w:val="18"/>
                <w:rtl w:val="0"/>
              </w:rPr>
              <w:t xml:space="preserve">First Access is delivered for 10 weeks on one instrument to one year group.</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82">
            <w:pPr>
              <w:rPr>
                <w:sz w:val="18"/>
                <w:szCs w:val="18"/>
              </w:rPr>
            </w:pPr>
            <w:r w:rsidDel="00000000" w:rsidR="00000000" w:rsidRPr="00000000">
              <w:rPr>
                <w:sz w:val="18"/>
                <w:szCs w:val="18"/>
                <w:rtl w:val="0"/>
              </w:rPr>
              <w:t xml:space="preserve">First Access is delivered for 10 weeks on one instrument to one year group. The school ensures that a school member of staff engages with these lessons and accommodates performance opportunities for students.</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83">
            <w:pPr>
              <w:rPr>
                <w:sz w:val="18"/>
                <w:szCs w:val="18"/>
              </w:rPr>
            </w:pPr>
            <w:r w:rsidDel="00000000" w:rsidR="00000000" w:rsidRPr="00000000">
              <w:rPr>
                <w:sz w:val="18"/>
                <w:szCs w:val="18"/>
                <w:rtl w:val="0"/>
              </w:rPr>
              <w:t xml:space="preserve">First Access continuation is offered and timetabled. The school have planned all First Access delivery into a music curriculum that promotes progression.</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84">
            <w:pPr>
              <w:rPr>
                <w:sz w:val="18"/>
                <w:szCs w:val="18"/>
              </w:rPr>
            </w:pPr>
            <w:r w:rsidDel="00000000" w:rsidR="00000000" w:rsidRPr="00000000">
              <w:rPr>
                <w:sz w:val="18"/>
                <w:szCs w:val="18"/>
                <w:rtl w:val="0"/>
              </w:rPr>
              <w:t xml:space="preserve">First Access is timetabled for one hour per week in addition to the curriculum music lessons and integrates successfully with the music curriculum plans.</w:t>
            </w:r>
          </w:p>
        </w:tc>
      </w:tr>
      <w:tr>
        <w:trPr>
          <w:cantSplit w:val="0"/>
          <w:trHeight w:val="2294.23828125"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85">
            <w:pPr>
              <w:shd w:fill="ffffff" w:val="clear"/>
              <w:spacing w:after="240" w:before="240" w:lineRule="auto"/>
              <w:rPr>
                <w:sz w:val="18"/>
                <w:szCs w:val="18"/>
              </w:rPr>
            </w:pPr>
            <w:r w:rsidDel="00000000" w:rsidR="00000000" w:rsidRPr="00000000">
              <w:rPr>
                <w:sz w:val="18"/>
                <w:szCs w:val="18"/>
                <w:rtl w:val="0"/>
              </w:rPr>
              <w:t xml:space="preserve">The school provide one opportunity for ensemble playing within the school day. The ensemble is attended regularly by a small group of students and is led by a class teacher. </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86">
            <w:pPr>
              <w:rPr>
                <w:sz w:val="18"/>
                <w:szCs w:val="18"/>
              </w:rPr>
            </w:pPr>
            <w:r w:rsidDel="00000000" w:rsidR="00000000" w:rsidRPr="00000000">
              <w:rPr>
                <w:sz w:val="18"/>
                <w:szCs w:val="18"/>
                <w:rtl w:val="0"/>
              </w:rPr>
              <w:tab/>
              <w:tab/>
              <w:t xml:space="preserve"> </w:t>
              <w:tab/>
              <w:t xml:space="preserve"> </w:t>
              <w:tab/>
              <w:t xml:space="preserve">The school provides more than one ensemble which are led by competent musicians. There are opportunities for planned performances to an audience [recorded/online or in person] within school</w:t>
              <w:tab/>
              <w:tab/>
              <w:tab/>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87">
            <w:pPr>
              <w:shd w:fill="ffffff" w:val="clear"/>
              <w:rPr>
                <w:sz w:val="18"/>
                <w:szCs w:val="18"/>
              </w:rPr>
            </w:pPr>
            <w:r w:rsidDel="00000000" w:rsidR="00000000" w:rsidRPr="00000000">
              <w:rPr>
                <w:sz w:val="18"/>
                <w:szCs w:val="18"/>
                <w:rtl w:val="0"/>
              </w:rPr>
              <w:t xml:space="preserve">The school provides a range of ensembles which are led by competent musicians who explore a range of genres and styles with the students. The ensembles are well attended with regular planned opportunities to perform both in school and externally</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88">
            <w:pPr>
              <w:shd w:fill="ffffff" w:val="clear"/>
              <w:spacing w:after="240" w:before="240" w:lineRule="auto"/>
              <w:rPr>
                <w:sz w:val="18"/>
                <w:szCs w:val="18"/>
              </w:rPr>
            </w:pPr>
            <w:r w:rsidDel="00000000" w:rsidR="00000000" w:rsidRPr="00000000">
              <w:rPr>
                <w:sz w:val="18"/>
                <w:szCs w:val="18"/>
                <w:rtl w:val="0"/>
              </w:rPr>
              <w:t xml:space="preserve">The school provides high challenges ensemble opportunities to cater for all instruments taught. There is effective planning for the ensemble in place to meet the needs and aspirations of students, and to support pathways [county groups].</w:t>
            </w:r>
          </w:p>
        </w:tc>
      </w:tr>
    </w:tbl>
    <w:p w:rsidR="00000000" w:rsidDel="00000000" w:rsidP="00000000" w:rsidRDefault="00000000" w:rsidRPr="00000000" w14:paraId="00000089">
      <w:pPr>
        <w:rPr>
          <w:sz w:val="18"/>
          <w:szCs w:val="18"/>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ab/>
        <w:tab/>
        <w:t xml:space="preserve"> </w:t>
        <w:tab/>
        <w:t xml:space="preserve"> </w:t>
        <w:tab/>
        <w:t xml:space="preserve"> </w:t>
        <w:tab/>
        <w:tab/>
      </w:r>
    </w:p>
    <w:p w:rsidR="00000000" w:rsidDel="00000000" w:rsidP="00000000" w:rsidRDefault="00000000" w:rsidRPr="00000000" w14:paraId="0000008C">
      <w:pPr>
        <w:rPr>
          <w:sz w:val="20"/>
          <w:szCs w:val="20"/>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ab/>
        <w:tab/>
        <w:tab/>
        <w:tab/>
        <w:t xml:space="preserve"> </w:t>
        <w:tab/>
        <w:t xml:space="preserve"> </w:t>
        <w:tab/>
        <w:t xml:space="preserve"> </w:t>
        <w:tab/>
        <w:tab/>
      </w:r>
    </w:p>
    <w:p w:rsidR="00000000" w:rsidDel="00000000" w:rsidP="00000000" w:rsidRDefault="00000000" w:rsidRPr="00000000" w14:paraId="0000008E">
      <w:pPr>
        <w:rPr/>
      </w:pPr>
      <w:r w:rsidDel="00000000" w:rsidR="00000000" w:rsidRPr="00000000">
        <w:rPr>
          <w:rtl w:val="0"/>
        </w:rPr>
        <w:tab/>
        <w:tab/>
        <w:tab/>
      </w:r>
    </w:p>
    <w:p w:rsidR="00000000" w:rsidDel="00000000" w:rsidP="00000000" w:rsidRDefault="00000000" w:rsidRPr="00000000" w14:paraId="0000008F">
      <w:pPr>
        <w:rPr/>
      </w:pPr>
      <w:r w:rsidDel="00000000" w:rsidR="00000000" w:rsidRPr="00000000">
        <w:rPr>
          <w:rtl w:val="0"/>
        </w:rPr>
        <w:tab/>
        <w:tab/>
        <w:tab/>
        <w:tab/>
      </w:r>
    </w:p>
    <w:p w:rsidR="00000000" w:rsidDel="00000000" w:rsidP="00000000" w:rsidRDefault="00000000" w:rsidRPr="00000000" w14:paraId="00000090">
      <w:pPr>
        <w:rPr/>
      </w:pPr>
      <w:r w:rsidDel="00000000" w:rsidR="00000000" w:rsidRPr="00000000">
        <w:rPr>
          <w:rtl w:val="0"/>
        </w:rPr>
        <w:tab/>
        <w:tab/>
        <w:tab/>
        <w:tab/>
        <w:tab/>
      </w:r>
    </w:p>
    <w:p w:rsidR="00000000" w:rsidDel="00000000" w:rsidP="00000000" w:rsidRDefault="00000000" w:rsidRPr="00000000" w14:paraId="00000091">
      <w:pPr>
        <w:rPr/>
      </w:pPr>
      <w:r w:rsidDel="00000000" w:rsidR="00000000" w:rsidRPr="00000000">
        <w:rPr>
          <w:b w:val="1"/>
          <w:rtl w:val="0"/>
        </w:rPr>
        <w:t xml:space="preserve">Barriers to Inclusion Audit: </w:t>
      </w:r>
      <w:r w:rsidDel="00000000" w:rsidR="00000000" w:rsidRPr="00000000">
        <w:rPr>
          <w:sz w:val="20"/>
          <w:szCs w:val="20"/>
          <w:rtl w:val="0"/>
        </w:rPr>
        <w:t xml:space="preserve">Barriers to learning and bursaries</w:t>
      </w:r>
      <w:r w:rsidDel="00000000" w:rsidR="00000000" w:rsidRPr="00000000">
        <w:rPr>
          <w:rtl w:val="0"/>
        </w:rPr>
        <w:tab/>
        <w:tab/>
      </w:r>
    </w:p>
    <w:p w:rsidR="00000000" w:rsidDel="00000000" w:rsidP="00000000" w:rsidRDefault="00000000" w:rsidRPr="00000000" w14:paraId="00000092">
      <w:pPr>
        <w:rPr/>
      </w:pPr>
      <w:r w:rsidDel="00000000" w:rsidR="00000000" w:rsidRPr="00000000">
        <w:rPr>
          <w:rtl w:val="0"/>
        </w:rPr>
        <w:tab/>
        <w:tab/>
        <w:tab/>
      </w:r>
    </w:p>
    <w:tbl>
      <w:tblPr>
        <w:tblStyle w:val="Table5"/>
        <w:tblW w:w="134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0"/>
        <w:gridCol w:w="3300"/>
        <w:gridCol w:w="5295"/>
        <w:gridCol w:w="2445"/>
        <w:tblGridChange w:id="0">
          <w:tblGrid>
            <w:gridCol w:w="2400"/>
            <w:gridCol w:w="3300"/>
            <w:gridCol w:w="5295"/>
            <w:gridCol w:w="2445"/>
          </w:tblGrid>
        </w:tblGridChange>
      </w:tblGrid>
      <w:tr>
        <w:trPr>
          <w:cantSplit w:val="0"/>
          <w:trHeight w:val="270" w:hRule="atLeast"/>
          <w:tblHeader w:val="0"/>
        </w:trPr>
        <w:tc>
          <w:tcPr>
            <w:tcBorders>
              <w:top w:color="9a9a9a" w:space="0" w:sz="6" w:val="single"/>
              <w:left w:color="9a9a9a" w:space="0" w:sz="6" w:val="single"/>
              <w:bottom w:color="9a9a9a" w:space="0" w:sz="6" w:val="single"/>
              <w:right w:color="9a9a9a" w:space="0" w:sz="6" w:val="single"/>
            </w:tcBorders>
            <w:shd w:fill="ff0000" w:val="clear"/>
            <w:tcMar>
              <w:top w:w="20.0" w:type="dxa"/>
              <w:left w:w="80.0" w:type="dxa"/>
              <w:bottom w:w="20.0" w:type="dxa"/>
              <w:right w:w="80.0" w:type="dxa"/>
            </w:tcMar>
            <w:vAlign w:val="top"/>
          </w:tcPr>
          <w:p w:rsidR="00000000" w:rsidDel="00000000" w:rsidP="00000000" w:rsidRDefault="00000000" w:rsidRPr="00000000" w14:paraId="00000093">
            <w:pPr>
              <w:rPr>
                <w:b w:val="1"/>
                <w:sz w:val="18"/>
                <w:szCs w:val="18"/>
              </w:rPr>
            </w:pPr>
            <w:r w:rsidDel="00000000" w:rsidR="00000000" w:rsidRPr="00000000">
              <w:rPr>
                <w:b w:val="1"/>
                <w:sz w:val="18"/>
                <w:szCs w:val="18"/>
                <w:rtl w:val="0"/>
              </w:rPr>
              <w:t xml:space="preserve">Beginning</w:t>
            </w:r>
          </w:p>
        </w:tc>
        <w:tc>
          <w:tcPr>
            <w:tcBorders>
              <w:top w:color="9a9a9a" w:space="0" w:sz="6" w:val="single"/>
              <w:left w:color="9a9a9a" w:space="0" w:sz="6" w:val="single"/>
              <w:bottom w:color="9a9a9a" w:space="0" w:sz="6" w:val="single"/>
              <w:right w:color="9a9a9a" w:space="0" w:sz="6" w:val="single"/>
            </w:tcBorders>
            <w:shd w:fill="e69138" w:val="clear"/>
            <w:tcMar>
              <w:top w:w="20.0" w:type="dxa"/>
              <w:left w:w="80.0" w:type="dxa"/>
              <w:bottom w:w="20.0" w:type="dxa"/>
              <w:right w:w="80.0" w:type="dxa"/>
            </w:tcMar>
            <w:vAlign w:val="top"/>
          </w:tcPr>
          <w:p w:rsidR="00000000" w:rsidDel="00000000" w:rsidP="00000000" w:rsidRDefault="00000000" w:rsidRPr="00000000" w14:paraId="00000094">
            <w:pPr>
              <w:rPr>
                <w:b w:val="1"/>
                <w:sz w:val="18"/>
                <w:szCs w:val="18"/>
              </w:rPr>
            </w:pPr>
            <w:r w:rsidDel="00000000" w:rsidR="00000000" w:rsidRPr="00000000">
              <w:rPr>
                <w:b w:val="1"/>
                <w:sz w:val="18"/>
                <w:szCs w:val="18"/>
                <w:rtl w:val="0"/>
              </w:rPr>
              <w:t xml:space="preserve">Developing</w:t>
            </w:r>
          </w:p>
        </w:tc>
        <w:tc>
          <w:tcPr>
            <w:tcBorders>
              <w:top w:color="9a9a9a" w:space="0" w:sz="6" w:val="single"/>
              <w:left w:color="9a9a9a" w:space="0" w:sz="6" w:val="single"/>
              <w:bottom w:color="9a9a9a" w:space="0" w:sz="6" w:val="single"/>
              <w:right w:color="9a9a9a" w:space="0" w:sz="6" w:val="single"/>
            </w:tcBorders>
            <w:shd w:fill="b6d7a8" w:val="clear"/>
            <w:tcMar>
              <w:top w:w="20.0" w:type="dxa"/>
              <w:left w:w="80.0" w:type="dxa"/>
              <w:bottom w:w="20.0" w:type="dxa"/>
              <w:right w:w="80.0" w:type="dxa"/>
            </w:tcMar>
            <w:vAlign w:val="top"/>
          </w:tcPr>
          <w:p w:rsidR="00000000" w:rsidDel="00000000" w:rsidP="00000000" w:rsidRDefault="00000000" w:rsidRPr="00000000" w14:paraId="00000095">
            <w:pPr>
              <w:rPr>
                <w:b w:val="1"/>
                <w:sz w:val="18"/>
                <w:szCs w:val="18"/>
              </w:rPr>
            </w:pPr>
            <w:r w:rsidDel="00000000" w:rsidR="00000000" w:rsidRPr="00000000">
              <w:rPr>
                <w:b w:val="1"/>
                <w:sz w:val="18"/>
                <w:szCs w:val="18"/>
                <w:rtl w:val="0"/>
              </w:rPr>
              <w:t xml:space="preserve">Secure</w:t>
            </w:r>
          </w:p>
        </w:tc>
        <w:tc>
          <w:tcPr>
            <w:tcBorders>
              <w:top w:color="9a9a9a" w:space="0" w:sz="6" w:val="single"/>
              <w:left w:color="9a9a9a" w:space="0" w:sz="6" w:val="single"/>
              <w:bottom w:color="9a9a9a" w:space="0" w:sz="6" w:val="single"/>
              <w:right w:color="9a9a9a" w:space="0" w:sz="6" w:val="single"/>
            </w:tcBorders>
            <w:shd w:fill="93c47d" w:val="clear"/>
            <w:tcMar>
              <w:top w:w="20.0" w:type="dxa"/>
              <w:left w:w="80.0" w:type="dxa"/>
              <w:bottom w:w="20.0" w:type="dxa"/>
              <w:right w:w="80.0" w:type="dxa"/>
            </w:tcMar>
            <w:vAlign w:val="top"/>
          </w:tcPr>
          <w:p w:rsidR="00000000" w:rsidDel="00000000" w:rsidP="00000000" w:rsidRDefault="00000000" w:rsidRPr="00000000" w14:paraId="00000096">
            <w:pPr>
              <w:rPr>
                <w:b w:val="1"/>
                <w:sz w:val="18"/>
                <w:szCs w:val="18"/>
              </w:rPr>
            </w:pPr>
            <w:r w:rsidDel="00000000" w:rsidR="00000000" w:rsidRPr="00000000">
              <w:rPr>
                <w:b w:val="1"/>
                <w:sz w:val="18"/>
                <w:szCs w:val="18"/>
                <w:rtl w:val="0"/>
              </w:rPr>
              <w:t xml:space="preserve">Enhancing</w:t>
            </w:r>
          </w:p>
        </w:tc>
      </w:tr>
      <w:tr>
        <w:trPr>
          <w:cantSplit w:val="0"/>
          <w:trHeight w:val="4817.431640625"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rPr/>
            </w:pPr>
            <w:r w:rsidDel="00000000" w:rsidR="00000000" w:rsidRPr="00000000">
              <w:rPr>
                <w:rtl w:val="0"/>
              </w:rPr>
              <w:t xml:space="preserve">T</w:t>
            </w:r>
            <w:r w:rsidDel="00000000" w:rsidR="00000000" w:rsidRPr="00000000">
              <w:rPr>
                <w:sz w:val="18"/>
                <w:szCs w:val="18"/>
                <w:rtl w:val="0"/>
              </w:rPr>
              <w:t xml:space="preserve">here are opportunities to perform for a limited number of pupils. There may be barriers to participation</w:t>
            </w: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98">
            <w:pPr>
              <w:shd w:fill="ffffff" w:val="clear"/>
              <w:spacing w:after="240" w:before="240" w:lineRule="auto"/>
              <w:rPr/>
            </w:pPr>
            <w:r w:rsidDel="00000000" w:rsidR="00000000" w:rsidRPr="00000000">
              <w:rPr>
                <w:sz w:val="18"/>
                <w:szCs w:val="18"/>
                <w:rtl w:val="0"/>
              </w:rPr>
              <w:t xml:space="preserve">The school provides an inclusive musical offer for all students with SENDco and external agencies when required. All music lessons are planned to use instruments/resources that are accessible and age appropriate. All members of teaching staff have an awareness of the needs of the students in the class. The school provides support for those who might face financial or other barriers. Students have an opportunity to listen to music that is reflective of diverse musical cultures and traditions in all key stages.</w:t>
            </w: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99">
            <w:pPr>
              <w:shd w:fill="ffffff" w:val="clear"/>
              <w:spacing w:after="240" w:before="240" w:lineRule="auto"/>
              <w:rPr>
                <w:sz w:val="18"/>
                <w:szCs w:val="18"/>
              </w:rPr>
            </w:pPr>
            <w:r w:rsidDel="00000000" w:rsidR="00000000" w:rsidRPr="00000000">
              <w:rPr>
                <w:sz w:val="18"/>
                <w:szCs w:val="18"/>
                <w:rtl w:val="0"/>
              </w:rPr>
              <w:t xml:space="preserve">The school plans to target students eligible for PPG and supports these students and their families to engage in musical opportunities and tuition. The school provides additional support through resources to enhance accessibility. Staff scaffold work to meet the needs of all students. Students have the opportunities to actively learn and engage with music from a range of cultures and traditions in all key stages.</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9A">
            <w:pPr>
              <w:shd w:fill="ffffff" w:val="clear"/>
              <w:spacing w:after="240" w:before="240" w:lineRule="auto"/>
              <w:rPr/>
            </w:pPr>
            <w:r w:rsidDel="00000000" w:rsidR="00000000" w:rsidRPr="00000000">
              <w:rPr>
                <w:sz w:val="18"/>
                <w:szCs w:val="18"/>
                <w:rtl w:val="0"/>
              </w:rPr>
              <w:t xml:space="preserve">The proportion of PPG students partaking in music lessons and opportunities is high.</w:t>
              <w:br w:type="textWrapping"/>
              <w:t xml:space="preserve"> Bespoke financial support is available so that all students can access musical opportunities. Pathways for learning are highlighted, along with financial support where needed. Access to adapted instruments is provided where necessary. Planning and support to remove barriers to learning and part of the department and school development plans.</w:t>
            </w:r>
            <w:r w:rsidDel="00000000" w:rsidR="00000000" w:rsidRPr="00000000">
              <w:rPr>
                <w:rtl w:val="0"/>
              </w:rPr>
              <w:tab/>
            </w:r>
          </w:p>
        </w:tc>
      </w:tr>
    </w:tbl>
    <w:p w:rsidR="00000000" w:rsidDel="00000000" w:rsidP="00000000" w:rsidRDefault="00000000" w:rsidRPr="00000000" w14:paraId="0000009B">
      <w:pPr>
        <w:rPr/>
      </w:pPr>
      <w:r w:rsidDel="00000000" w:rsidR="00000000" w:rsidRPr="00000000">
        <w:rPr>
          <w:rtl w:val="0"/>
        </w:rPr>
        <w:tab/>
        <w:tab/>
      </w:r>
    </w:p>
    <w:p w:rsidR="00000000" w:rsidDel="00000000" w:rsidP="00000000" w:rsidRDefault="00000000" w:rsidRPr="00000000" w14:paraId="0000009C">
      <w:pPr>
        <w:rPr/>
      </w:pPr>
      <w:r w:rsidDel="00000000" w:rsidR="00000000" w:rsidRPr="00000000">
        <w:rPr>
          <w:rtl w:val="0"/>
        </w:rPr>
        <w:tab/>
        <w:tab/>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ab/>
        <w:tab/>
        <w:tab/>
        <w:tab/>
        <w:tab/>
      </w:r>
    </w:p>
    <w:p w:rsidR="00000000" w:rsidDel="00000000" w:rsidP="00000000" w:rsidRDefault="00000000" w:rsidRPr="00000000" w14:paraId="000000A5">
      <w:pPr>
        <w:rPr>
          <w:b w:val="1"/>
          <w:sz w:val="29"/>
          <w:szCs w:val="29"/>
        </w:rPr>
      </w:pPr>
      <w:r w:rsidDel="00000000" w:rsidR="00000000" w:rsidRPr="00000000">
        <w:rPr>
          <w:b w:val="1"/>
          <w:sz w:val="29"/>
          <w:szCs w:val="29"/>
          <w:rtl w:val="0"/>
        </w:rPr>
        <w:t xml:space="preserve">School Music Development Plan template </w:t>
      </w:r>
    </w:p>
    <w:p w:rsidR="00000000" w:rsidDel="00000000" w:rsidP="00000000" w:rsidRDefault="00000000" w:rsidRPr="00000000" w14:paraId="000000A6">
      <w:pPr>
        <w:rPr>
          <w:b w:val="1"/>
          <w:sz w:val="26"/>
          <w:szCs w:val="26"/>
        </w:rPr>
      </w:pPr>
      <w:r w:rsidDel="00000000" w:rsidR="00000000" w:rsidRPr="00000000">
        <w:rPr>
          <w:rtl w:val="0"/>
        </w:rPr>
      </w:r>
    </w:p>
    <w:p w:rsidR="00000000" w:rsidDel="00000000" w:rsidP="00000000" w:rsidRDefault="00000000" w:rsidRPr="00000000" w14:paraId="000000A7">
      <w:pPr>
        <w:rPr>
          <w:b w:val="1"/>
          <w:sz w:val="18"/>
          <w:szCs w:val="18"/>
        </w:rPr>
      </w:pPr>
      <w:r w:rsidDel="00000000" w:rsidR="00000000" w:rsidRPr="00000000">
        <w:rPr>
          <w:b w:val="1"/>
          <w:sz w:val="18"/>
          <w:szCs w:val="18"/>
          <w:rtl w:val="0"/>
        </w:rPr>
        <w:t xml:space="preserve">This template has five priority areas to consider. You do not need to complete every section - selecting two or three objectives may be enough! Within each objective you may need to consider a few tasks. This is just one example – you may have different ideas on how to format your Plan. </w:t>
      </w:r>
    </w:p>
    <w:p w:rsidR="00000000" w:rsidDel="00000000" w:rsidP="00000000" w:rsidRDefault="00000000" w:rsidRPr="00000000" w14:paraId="000000A8">
      <w:pPr>
        <w:rPr>
          <w:b w:val="1"/>
          <w:sz w:val="18"/>
          <w:szCs w:val="18"/>
        </w:rPr>
      </w:pPr>
      <w:r w:rsidDel="00000000" w:rsidR="00000000" w:rsidRPr="00000000">
        <w:rPr>
          <w:rtl w:val="0"/>
        </w:rPr>
      </w:r>
    </w:p>
    <w:tbl>
      <w:tblPr>
        <w:tblStyle w:val="Table6"/>
        <w:tblW w:w="13410.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1365"/>
        <w:gridCol w:w="2100"/>
        <w:gridCol w:w="2205"/>
        <w:gridCol w:w="3060"/>
        <w:gridCol w:w="2535"/>
        <w:tblGridChange w:id="0">
          <w:tblGrid>
            <w:gridCol w:w="2145"/>
            <w:gridCol w:w="1365"/>
            <w:gridCol w:w="2100"/>
            <w:gridCol w:w="2205"/>
            <w:gridCol w:w="3060"/>
            <w:gridCol w:w="2535"/>
          </w:tblGrid>
        </w:tblGridChange>
      </w:tblGrid>
      <w:tr>
        <w:trPr>
          <w:cantSplit w:val="0"/>
          <w:trHeight w:val="525" w:hRule="atLeast"/>
          <w:tblHeader w:val="0"/>
        </w:trPr>
        <w:tc>
          <w:tcPr>
            <w:gridSpan w:val="6"/>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A9">
            <w:pPr>
              <w:rPr>
                <w:b w:val="1"/>
                <w:sz w:val="18"/>
                <w:szCs w:val="18"/>
              </w:rPr>
            </w:pPr>
            <w:r w:rsidDel="00000000" w:rsidR="00000000" w:rsidRPr="00000000">
              <w:rPr>
                <w:b w:val="1"/>
                <w:sz w:val="18"/>
                <w:szCs w:val="18"/>
                <w:rtl w:val="0"/>
              </w:rPr>
              <w:t xml:space="preserve">[Insert Name of School] School Music Development Plan 2023/24 </w:t>
            </w:r>
          </w:p>
        </w:tc>
      </w:tr>
      <w:tr>
        <w:trPr>
          <w:cantSplit w:val="0"/>
          <w:trHeight w:val="435" w:hRule="atLeast"/>
          <w:tblHeader w:val="0"/>
        </w:trPr>
        <w:tc>
          <w:tcPr>
            <w:gridSpan w:val="6"/>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AF">
            <w:pPr>
              <w:rPr>
                <w:b w:val="1"/>
                <w:sz w:val="18"/>
                <w:szCs w:val="18"/>
              </w:rPr>
            </w:pPr>
            <w:r w:rsidDel="00000000" w:rsidR="00000000" w:rsidRPr="00000000">
              <w:rPr>
                <w:b w:val="1"/>
                <w:sz w:val="18"/>
                <w:szCs w:val="18"/>
                <w:rtl w:val="0"/>
              </w:rPr>
              <w:t xml:space="preserve">Subject  Vision: </w:t>
            </w:r>
          </w:p>
        </w:tc>
      </w:tr>
      <w:tr>
        <w:trPr>
          <w:cantSplit w:val="0"/>
          <w:trHeight w:val="705" w:hRule="atLeast"/>
          <w:tblHeader w:val="0"/>
        </w:trPr>
        <w:tc>
          <w:tcPr>
            <w:gridSpan w:val="6"/>
            <w:tcBorders>
              <w:top w:color="9a9a9a" w:space="0" w:sz="6" w:val="single"/>
              <w:left w:color="9a9a9a" w:space="0" w:sz="6" w:val="single"/>
              <w:bottom w:color="9a9a9a" w:space="0" w:sz="6" w:val="single"/>
              <w:right w:color="9a9a9a" w:space="0" w:sz="6" w:val="single"/>
            </w:tcBorders>
            <w:shd w:fill="f1c232" w:val="clear"/>
            <w:tcMar>
              <w:top w:w="20.0" w:type="dxa"/>
              <w:left w:w="80.0" w:type="dxa"/>
              <w:bottom w:w="20.0" w:type="dxa"/>
              <w:right w:w="80.0" w:type="dxa"/>
            </w:tcMar>
            <w:vAlign w:val="top"/>
          </w:tcPr>
          <w:p w:rsidR="00000000" w:rsidDel="00000000" w:rsidP="00000000" w:rsidRDefault="00000000" w:rsidRPr="00000000" w14:paraId="000000B5">
            <w:pPr>
              <w:rPr>
                <w:b w:val="1"/>
                <w:sz w:val="18"/>
                <w:szCs w:val="18"/>
              </w:rPr>
            </w:pPr>
            <w:r w:rsidDel="00000000" w:rsidR="00000000" w:rsidRPr="00000000">
              <w:rPr>
                <w:b w:val="1"/>
                <w:sz w:val="18"/>
                <w:szCs w:val="18"/>
                <w:rtl w:val="0"/>
              </w:rPr>
              <w:t xml:space="preserve">Priority area: Leadership and partnership</w:t>
            </w:r>
          </w:p>
        </w:tc>
      </w:tr>
      <w:tr>
        <w:trPr>
          <w:cantSplit w:val="0"/>
          <w:trHeight w:val="270" w:hRule="atLeast"/>
          <w:tblHeader w:val="0"/>
        </w:trPr>
        <w:tc>
          <w:tcPr>
            <w:gridSpan w:val="2"/>
            <w:tcBorders>
              <w:top w:color="9a9a9a" w:space="0" w:sz="6" w:val="single"/>
              <w:left w:color="9a9a9a" w:space="0" w:sz="6" w:val="single"/>
              <w:bottom w:color="9a9a9a" w:space="0" w:sz="6" w:val="single"/>
              <w:right w:color="9a9a9a" w:space="0" w:sz="6" w:val="single"/>
            </w:tcBorders>
            <w:shd w:fill="f1c232" w:val="clear"/>
            <w:tcMar>
              <w:top w:w="20.0" w:type="dxa"/>
              <w:left w:w="80.0" w:type="dxa"/>
              <w:bottom w:w="20.0" w:type="dxa"/>
              <w:right w:w="80.0" w:type="dxa"/>
            </w:tcMar>
            <w:vAlign w:val="top"/>
          </w:tcPr>
          <w:p w:rsidR="00000000" w:rsidDel="00000000" w:rsidP="00000000" w:rsidRDefault="00000000" w:rsidRPr="00000000" w14:paraId="000000BB">
            <w:pPr>
              <w:rPr>
                <w:b w:val="1"/>
                <w:sz w:val="18"/>
                <w:szCs w:val="18"/>
              </w:rPr>
            </w:pPr>
            <w:r w:rsidDel="00000000" w:rsidR="00000000" w:rsidRPr="00000000">
              <w:rPr>
                <w:b w:val="1"/>
                <w:sz w:val="18"/>
                <w:szCs w:val="18"/>
                <w:rtl w:val="0"/>
              </w:rPr>
              <w:t xml:space="preserve">Intent</w:t>
            </w:r>
          </w:p>
        </w:tc>
        <w:tc>
          <w:tcPr>
            <w:gridSpan w:val="3"/>
            <w:tcBorders>
              <w:top w:color="9a9a9a" w:space="0" w:sz="6" w:val="single"/>
              <w:left w:color="9a9a9a" w:space="0" w:sz="6" w:val="single"/>
              <w:bottom w:color="9a9a9a" w:space="0" w:sz="6" w:val="single"/>
              <w:right w:color="9a9a9a" w:space="0" w:sz="6" w:val="single"/>
            </w:tcBorders>
            <w:shd w:fill="f1c232" w:val="clear"/>
            <w:tcMar>
              <w:top w:w="20.0" w:type="dxa"/>
              <w:left w:w="80.0" w:type="dxa"/>
              <w:bottom w:w="20.0" w:type="dxa"/>
              <w:right w:w="80.0" w:type="dxa"/>
            </w:tcMar>
            <w:vAlign w:val="top"/>
          </w:tcPr>
          <w:p w:rsidR="00000000" w:rsidDel="00000000" w:rsidP="00000000" w:rsidRDefault="00000000" w:rsidRPr="00000000" w14:paraId="000000BD">
            <w:pPr>
              <w:rPr>
                <w:b w:val="1"/>
                <w:sz w:val="18"/>
                <w:szCs w:val="18"/>
              </w:rPr>
            </w:pPr>
            <w:r w:rsidDel="00000000" w:rsidR="00000000" w:rsidRPr="00000000">
              <w:rPr>
                <w:b w:val="1"/>
                <w:sz w:val="18"/>
                <w:szCs w:val="18"/>
                <w:rtl w:val="0"/>
              </w:rPr>
              <w:t xml:space="preserve">Implementation</w:t>
            </w:r>
          </w:p>
        </w:tc>
        <w:tc>
          <w:tcPr>
            <w:tcBorders>
              <w:top w:color="9a9a9a" w:space="0" w:sz="6" w:val="single"/>
              <w:left w:color="9a9a9a" w:space="0" w:sz="6" w:val="single"/>
              <w:bottom w:color="9a9a9a" w:space="0" w:sz="6" w:val="single"/>
              <w:right w:color="9a9a9a" w:space="0" w:sz="6" w:val="single"/>
            </w:tcBorders>
            <w:shd w:fill="f1c232" w:val="clear"/>
            <w:tcMar>
              <w:top w:w="20.0" w:type="dxa"/>
              <w:left w:w="80.0" w:type="dxa"/>
              <w:bottom w:w="20.0" w:type="dxa"/>
              <w:right w:w="80.0" w:type="dxa"/>
            </w:tcMar>
            <w:vAlign w:val="top"/>
          </w:tcPr>
          <w:p w:rsidR="00000000" w:rsidDel="00000000" w:rsidP="00000000" w:rsidRDefault="00000000" w:rsidRPr="00000000" w14:paraId="000000C0">
            <w:pPr>
              <w:rPr>
                <w:b w:val="1"/>
                <w:sz w:val="18"/>
                <w:szCs w:val="18"/>
              </w:rPr>
            </w:pPr>
            <w:r w:rsidDel="00000000" w:rsidR="00000000" w:rsidRPr="00000000">
              <w:rPr>
                <w:b w:val="1"/>
                <w:sz w:val="18"/>
                <w:szCs w:val="18"/>
                <w:rtl w:val="0"/>
              </w:rPr>
              <w:t xml:space="preserve">Impact</w:t>
            </w:r>
          </w:p>
        </w:tc>
      </w:tr>
      <w:tr>
        <w:trPr>
          <w:cantSplit w:val="0"/>
          <w:trHeight w:val="1140" w:hRule="atLeast"/>
          <w:tblHeader w:val="0"/>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C1">
            <w:pPr>
              <w:rPr>
                <w:b w:val="1"/>
                <w:sz w:val="18"/>
                <w:szCs w:val="18"/>
              </w:rPr>
            </w:pPr>
            <w:r w:rsidDel="00000000" w:rsidR="00000000" w:rsidRPr="00000000">
              <w:rPr>
                <w:b w:val="1"/>
                <w:sz w:val="18"/>
                <w:szCs w:val="18"/>
                <w:rtl w:val="0"/>
              </w:rPr>
              <w:t xml:space="preserve">Objective </w:t>
            </w:r>
          </w:p>
          <w:p w:rsidR="00000000" w:rsidDel="00000000" w:rsidP="00000000" w:rsidRDefault="00000000" w:rsidRPr="00000000" w14:paraId="000000C2">
            <w:pPr>
              <w:rPr>
                <w:b w:val="1"/>
                <w:sz w:val="18"/>
                <w:szCs w:val="18"/>
              </w:rPr>
            </w:pPr>
            <w:r w:rsidDel="00000000" w:rsidR="00000000" w:rsidRPr="00000000">
              <w:rPr>
                <w:b w:val="1"/>
                <w:sz w:val="18"/>
                <w:szCs w:val="18"/>
                <w:rtl w:val="0"/>
              </w:rPr>
              <w:t xml:space="preserve">[List of team objectives]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C3">
            <w:pPr>
              <w:rPr>
                <w:b w:val="1"/>
                <w:sz w:val="18"/>
                <w:szCs w:val="18"/>
              </w:rPr>
            </w:pPr>
            <w:r w:rsidDel="00000000" w:rsidR="00000000" w:rsidRPr="00000000">
              <w:rPr>
                <w:b w:val="1"/>
                <w:sz w:val="18"/>
                <w:szCs w:val="18"/>
                <w:rtl w:val="0"/>
              </w:rPr>
              <w:t xml:space="preserve">Action / Task </w:t>
            </w:r>
          </w:p>
          <w:p w:rsidR="00000000" w:rsidDel="00000000" w:rsidP="00000000" w:rsidRDefault="00000000" w:rsidRPr="00000000" w14:paraId="000000C4">
            <w:pPr>
              <w:rPr>
                <w:b w:val="1"/>
                <w:sz w:val="18"/>
                <w:szCs w:val="18"/>
              </w:rPr>
            </w:pPr>
            <w:r w:rsidDel="00000000" w:rsidR="00000000" w:rsidRPr="00000000">
              <w:rPr>
                <w:b w:val="1"/>
                <w:sz w:val="18"/>
                <w:szCs w:val="18"/>
                <w:rtl w:val="0"/>
              </w:rPr>
              <w:t xml:space="preserve">[what you need to do to achieve your objectives]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C5">
            <w:pPr>
              <w:rPr>
                <w:b w:val="1"/>
                <w:sz w:val="18"/>
                <w:szCs w:val="18"/>
              </w:rPr>
            </w:pPr>
            <w:r w:rsidDel="00000000" w:rsidR="00000000" w:rsidRPr="00000000">
              <w:rPr>
                <w:b w:val="1"/>
                <w:sz w:val="18"/>
                <w:szCs w:val="18"/>
                <w:rtl w:val="0"/>
              </w:rPr>
              <w:t xml:space="preserve">Success Criteria </w:t>
            </w:r>
          </w:p>
          <w:p w:rsidR="00000000" w:rsidDel="00000000" w:rsidP="00000000" w:rsidRDefault="00000000" w:rsidRPr="00000000" w14:paraId="000000C6">
            <w:pPr>
              <w:rPr>
                <w:b w:val="1"/>
                <w:sz w:val="18"/>
                <w:szCs w:val="18"/>
              </w:rPr>
            </w:pPr>
            <w:r w:rsidDel="00000000" w:rsidR="00000000" w:rsidRPr="00000000">
              <w:rPr>
                <w:b w:val="1"/>
                <w:sz w:val="18"/>
                <w:szCs w:val="18"/>
                <w:rtl w:val="0"/>
              </w:rPr>
              <w:t xml:space="preserve">[How you can identify success]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C7">
            <w:pPr>
              <w:rPr>
                <w:b w:val="1"/>
                <w:sz w:val="18"/>
                <w:szCs w:val="18"/>
              </w:rPr>
            </w:pPr>
            <w:r w:rsidDel="00000000" w:rsidR="00000000" w:rsidRPr="00000000">
              <w:rPr>
                <w:b w:val="1"/>
                <w:sz w:val="18"/>
                <w:szCs w:val="18"/>
                <w:rtl w:val="0"/>
              </w:rPr>
              <w:t xml:space="preserve">Timeframe and lead personnel</w:t>
              <w:br w:type="textWrapping"/>
              <w:t xml:space="preserve">[By when will you need to achieve tasks]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C8">
            <w:pPr>
              <w:rPr>
                <w:b w:val="1"/>
                <w:sz w:val="18"/>
                <w:szCs w:val="18"/>
              </w:rPr>
            </w:pPr>
            <w:r w:rsidDel="00000000" w:rsidR="00000000" w:rsidRPr="00000000">
              <w:rPr>
                <w:b w:val="1"/>
                <w:sz w:val="18"/>
                <w:szCs w:val="18"/>
                <w:rtl w:val="0"/>
              </w:rPr>
              <w:t xml:space="preserve">Resources </w:t>
            </w:r>
          </w:p>
          <w:p w:rsidR="00000000" w:rsidDel="00000000" w:rsidP="00000000" w:rsidRDefault="00000000" w:rsidRPr="00000000" w14:paraId="000000C9">
            <w:pPr>
              <w:rPr>
                <w:b w:val="1"/>
                <w:sz w:val="18"/>
                <w:szCs w:val="18"/>
              </w:rPr>
            </w:pPr>
            <w:r w:rsidDel="00000000" w:rsidR="00000000" w:rsidRPr="00000000">
              <w:rPr>
                <w:b w:val="1"/>
                <w:sz w:val="18"/>
                <w:szCs w:val="18"/>
                <w:rtl w:val="0"/>
              </w:rPr>
              <w:t xml:space="preserve">[what resources you need for each task]</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CA">
            <w:pPr>
              <w:rPr>
                <w:b w:val="1"/>
                <w:sz w:val="18"/>
                <w:szCs w:val="18"/>
              </w:rPr>
            </w:pPr>
            <w:r w:rsidDel="00000000" w:rsidR="00000000" w:rsidRPr="00000000">
              <w:rPr>
                <w:b w:val="1"/>
                <w:sz w:val="18"/>
                <w:szCs w:val="18"/>
                <w:rtl w:val="0"/>
              </w:rPr>
              <w:t xml:space="preserve">Evaluation / Impact</w:t>
            </w:r>
          </w:p>
        </w:tc>
      </w:tr>
      <w:tr>
        <w:trPr>
          <w:cantSplit w:val="0"/>
          <w:trHeight w:val="1140" w:hRule="atLeast"/>
          <w:tblHeader w:val="0"/>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CB">
            <w:pPr>
              <w:rPr>
                <w:b w:val="1"/>
                <w:sz w:val="18"/>
                <w:szCs w:val="18"/>
              </w:rPr>
            </w:pPr>
            <w:r w:rsidDel="00000000" w:rsidR="00000000" w:rsidRPr="00000000">
              <w:rPr>
                <w:b w:val="1"/>
                <w:sz w:val="18"/>
                <w:szCs w:val="18"/>
                <w:rtl w:val="0"/>
              </w:rPr>
              <w:t xml:space="preserve">How effective is leadership and partnership? </w:t>
            </w:r>
          </w:p>
          <w:p w:rsidR="00000000" w:rsidDel="00000000" w:rsidP="00000000" w:rsidRDefault="00000000" w:rsidRPr="00000000" w14:paraId="000000CC">
            <w:pPr>
              <w:rPr>
                <w:b w:val="1"/>
                <w:sz w:val="18"/>
                <w:szCs w:val="18"/>
              </w:rPr>
            </w:pPr>
            <w:r w:rsidDel="00000000" w:rsidR="00000000" w:rsidRPr="00000000">
              <w:rPr>
                <w:b w:val="1"/>
                <w:sz w:val="18"/>
                <w:szCs w:val="18"/>
                <w:rtl w:val="0"/>
              </w:rPr>
              <w:t xml:space="preserve">Senior Team / governors Subject lead</w:t>
              <w:br w:type="textWrapping"/>
              <w:t xml:space="preserve">Teaching staff</w:t>
              <w:br w:type="textWrapping"/>
              <w:t xml:space="preserve">Training and staff development </w:t>
            </w:r>
          </w:p>
          <w:p w:rsidR="00000000" w:rsidDel="00000000" w:rsidP="00000000" w:rsidRDefault="00000000" w:rsidRPr="00000000" w14:paraId="000000CD">
            <w:pPr>
              <w:rPr>
                <w:b w:val="1"/>
                <w:sz w:val="18"/>
                <w:szCs w:val="18"/>
              </w:rPr>
            </w:pPr>
            <w:r w:rsidDel="00000000" w:rsidR="00000000" w:rsidRPr="00000000">
              <w:rPr>
                <w:b w:val="1"/>
                <w:sz w:val="18"/>
                <w:szCs w:val="18"/>
                <w:rtl w:val="0"/>
              </w:rPr>
              <w:t xml:space="preserve">Succession planning Budgets / resources</w:t>
              <w:br w:type="textWrapping"/>
              <w:t xml:space="preserve">Link with Music Education Hub</w:t>
              <w:br w:type="textWrapping"/>
              <w:t xml:space="preserve">Working relations with visiting staff</w:t>
              <w:br w:type="textWrapping"/>
              <w:t xml:space="preserve">School community</w:t>
              <w:br w:type="textWrapping"/>
              <w:t xml:space="preserve">PTA</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CE">
            <w:pPr>
              <w:rPr>
                <w:b w:val="1"/>
                <w:sz w:val="18"/>
                <w:szCs w:val="18"/>
              </w:rPr>
            </w:pPr>
            <w:r w:rsidDel="00000000" w:rsidR="00000000" w:rsidRPr="00000000">
              <w:rPr>
                <w:b w:val="1"/>
                <w:sz w:val="18"/>
                <w:szCs w:val="18"/>
                <w:rtl w:val="0"/>
              </w:rPr>
              <w:t xml:space="preserve">What are you going to do to bring about desired improvement</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CF">
            <w:pPr>
              <w:rPr>
                <w:b w:val="1"/>
                <w:sz w:val="18"/>
                <w:szCs w:val="18"/>
              </w:rPr>
            </w:pPr>
            <w:r w:rsidDel="00000000" w:rsidR="00000000" w:rsidRPr="00000000">
              <w:rPr>
                <w:b w:val="1"/>
                <w:sz w:val="18"/>
                <w:szCs w:val="18"/>
                <w:rtl w:val="0"/>
              </w:rPr>
              <w:t xml:space="preserve">What do you want to achieve and when</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D0">
            <w:pPr>
              <w:rPr>
                <w:b w:val="1"/>
                <w:sz w:val="18"/>
                <w:szCs w:val="18"/>
              </w:rPr>
            </w:pPr>
            <w:r w:rsidDel="00000000" w:rsidR="00000000" w:rsidRPr="00000000">
              <w:rPr>
                <w:b w:val="1"/>
                <w:sz w:val="18"/>
                <w:szCs w:val="18"/>
                <w:rtl w:val="0"/>
              </w:rPr>
              <w:t xml:space="preserve">Who is going to lead it and who else will be involved</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D1">
            <w:pPr>
              <w:rPr>
                <w:b w:val="1"/>
                <w:sz w:val="18"/>
                <w:szCs w:val="18"/>
              </w:rPr>
            </w:pPr>
            <w:r w:rsidDel="00000000" w:rsidR="00000000" w:rsidRPr="00000000">
              <w:rPr>
                <w:b w:val="1"/>
                <w:sz w:val="18"/>
                <w:szCs w:val="18"/>
                <w:rtl w:val="0"/>
              </w:rPr>
              <w:t xml:space="preserve">What are you going to do to bring about desired improvement</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D2">
            <w:pPr>
              <w:rPr>
                <w:b w:val="1"/>
                <w:sz w:val="18"/>
                <w:szCs w:val="18"/>
              </w:rPr>
            </w:pPr>
            <w:r w:rsidDel="00000000" w:rsidR="00000000" w:rsidRPr="00000000">
              <w:rPr>
                <w:b w:val="1"/>
                <w:sz w:val="18"/>
                <w:szCs w:val="18"/>
                <w:rtl w:val="0"/>
              </w:rPr>
              <w:t xml:space="preserve">What do you want to achieve and when</w:t>
            </w:r>
          </w:p>
        </w:tc>
      </w:tr>
    </w:tbl>
    <w:p w:rsidR="00000000" w:rsidDel="00000000" w:rsidP="00000000" w:rsidRDefault="00000000" w:rsidRPr="00000000" w14:paraId="000000D3">
      <w:pPr>
        <w:rPr>
          <w:b w:val="1"/>
          <w:sz w:val="18"/>
          <w:szCs w:val="18"/>
        </w:rPr>
      </w:pPr>
      <w:r w:rsidDel="00000000" w:rsidR="00000000" w:rsidRPr="00000000">
        <w:rPr>
          <w:rtl w:val="0"/>
        </w:rPr>
      </w:r>
    </w:p>
    <w:p w:rsidR="00000000" w:rsidDel="00000000" w:rsidP="00000000" w:rsidRDefault="00000000" w:rsidRPr="00000000" w14:paraId="000000D4">
      <w:pPr>
        <w:rPr>
          <w:b w:val="1"/>
          <w:sz w:val="18"/>
          <w:szCs w:val="18"/>
        </w:rPr>
      </w:pPr>
      <w:r w:rsidDel="00000000" w:rsidR="00000000" w:rsidRPr="00000000">
        <w:rPr>
          <w:rtl w:val="0"/>
        </w:rPr>
      </w:r>
    </w:p>
    <w:tbl>
      <w:tblPr>
        <w:tblStyle w:val="Table7"/>
        <w:tblW w:w="13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05"/>
        <w:gridCol w:w="1350"/>
        <w:gridCol w:w="2025"/>
        <w:gridCol w:w="2385"/>
        <w:gridCol w:w="3030"/>
        <w:gridCol w:w="2355"/>
        <w:tblGridChange w:id="0">
          <w:tblGrid>
            <w:gridCol w:w="2205"/>
            <w:gridCol w:w="1350"/>
            <w:gridCol w:w="2025"/>
            <w:gridCol w:w="2385"/>
            <w:gridCol w:w="3030"/>
            <w:gridCol w:w="2355"/>
          </w:tblGrid>
        </w:tblGridChange>
      </w:tblGrid>
      <w:tr>
        <w:trPr>
          <w:cantSplit w:val="0"/>
          <w:trHeight w:val="480" w:hRule="atLeast"/>
          <w:tblHeader w:val="0"/>
        </w:trPr>
        <w:tc>
          <w:tcPr>
            <w:gridSpan w:val="6"/>
            <w:tcBorders>
              <w:top w:color="9a9a9a" w:space="0" w:sz="6" w:val="single"/>
              <w:left w:color="9a9a9a" w:space="0" w:sz="6" w:val="single"/>
              <w:bottom w:color="9a9a9a" w:space="0" w:sz="6" w:val="single"/>
              <w:right w:color="9a9a9a" w:space="0" w:sz="6" w:val="single"/>
            </w:tcBorders>
            <w:shd w:fill="ffd966" w:val="clear"/>
            <w:tcMar>
              <w:top w:w="20.0" w:type="dxa"/>
              <w:left w:w="80.0" w:type="dxa"/>
              <w:bottom w:w="20.0" w:type="dxa"/>
              <w:right w:w="80.0" w:type="dxa"/>
            </w:tcMar>
            <w:vAlign w:val="top"/>
          </w:tcPr>
          <w:p w:rsidR="00000000" w:rsidDel="00000000" w:rsidP="00000000" w:rsidRDefault="00000000" w:rsidRPr="00000000" w14:paraId="000000D5">
            <w:pPr>
              <w:rPr>
                <w:b w:val="1"/>
                <w:sz w:val="18"/>
                <w:szCs w:val="18"/>
              </w:rPr>
            </w:pPr>
            <w:r w:rsidDel="00000000" w:rsidR="00000000" w:rsidRPr="00000000">
              <w:rPr>
                <w:b w:val="1"/>
                <w:sz w:val="18"/>
                <w:szCs w:val="18"/>
                <w:rtl w:val="0"/>
              </w:rPr>
              <w:t xml:space="preserve">Priority area: Curriculum</w:t>
            </w:r>
          </w:p>
        </w:tc>
      </w:tr>
      <w:tr>
        <w:trPr>
          <w:cantSplit w:val="0"/>
          <w:trHeight w:val="270" w:hRule="atLeast"/>
          <w:tblHeader w:val="0"/>
        </w:trPr>
        <w:tc>
          <w:tcPr>
            <w:gridSpan w:val="2"/>
            <w:tcBorders>
              <w:top w:color="9a9a9a" w:space="0" w:sz="6" w:val="single"/>
              <w:left w:color="9a9a9a" w:space="0" w:sz="6" w:val="single"/>
              <w:bottom w:color="9a9a9a" w:space="0" w:sz="6" w:val="single"/>
              <w:right w:color="9a9a9a" w:space="0" w:sz="6" w:val="single"/>
            </w:tcBorders>
            <w:shd w:fill="ffd966" w:val="clear"/>
            <w:tcMar>
              <w:top w:w="20.0" w:type="dxa"/>
              <w:left w:w="80.0" w:type="dxa"/>
              <w:bottom w:w="20.0" w:type="dxa"/>
              <w:right w:w="80.0" w:type="dxa"/>
            </w:tcMar>
            <w:vAlign w:val="top"/>
          </w:tcPr>
          <w:p w:rsidR="00000000" w:rsidDel="00000000" w:rsidP="00000000" w:rsidRDefault="00000000" w:rsidRPr="00000000" w14:paraId="000000DB">
            <w:pPr>
              <w:rPr>
                <w:b w:val="1"/>
                <w:sz w:val="18"/>
                <w:szCs w:val="18"/>
              </w:rPr>
            </w:pPr>
            <w:r w:rsidDel="00000000" w:rsidR="00000000" w:rsidRPr="00000000">
              <w:rPr>
                <w:b w:val="1"/>
                <w:sz w:val="18"/>
                <w:szCs w:val="18"/>
                <w:rtl w:val="0"/>
              </w:rPr>
              <w:t xml:space="preserve">Intent</w:t>
            </w:r>
          </w:p>
        </w:tc>
        <w:tc>
          <w:tcPr>
            <w:gridSpan w:val="3"/>
            <w:tcBorders>
              <w:top w:color="9a9a9a" w:space="0" w:sz="6" w:val="single"/>
              <w:left w:color="9a9a9a" w:space="0" w:sz="6" w:val="single"/>
              <w:bottom w:color="9a9a9a" w:space="0" w:sz="6" w:val="single"/>
              <w:right w:color="9a9a9a" w:space="0" w:sz="6" w:val="single"/>
            </w:tcBorders>
            <w:shd w:fill="ffd966" w:val="clear"/>
            <w:tcMar>
              <w:top w:w="20.0" w:type="dxa"/>
              <w:left w:w="80.0" w:type="dxa"/>
              <w:bottom w:w="20.0" w:type="dxa"/>
              <w:right w:w="80.0" w:type="dxa"/>
            </w:tcMar>
            <w:vAlign w:val="top"/>
          </w:tcPr>
          <w:p w:rsidR="00000000" w:rsidDel="00000000" w:rsidP="00000000" w:rsidRDefault="00000000" w:rsidRPr="00000000" w14:paraId="000000DD">
            <w:pPr>
              <w:rPr>
                <w:b w:val="1"/>
                <w:sz w:val="18"/>
                <w:szCs w:val="18"/>
              </w:rPr>
            </w:pPr>
            <w:r w:rsidDel="00000000" w:rsidR="00000000" w:rsidRPr="00000000">
              <w:rPr>
                <w:b w:val="1"/>
                <w:sz w:val="18"/>
                <w:szCs w:val="18"/>
                <w:rtl w:val="0"/>
              </w:rPr>
              <w:t xml:space="preserve">Implementation</w:t>
            </w:r>
          </w:p>
        </w:tc>
        <w:tc>
          <w:tcPr>
            <w:tcBorders>
              <w:top w:color="9a9a9a" w:space="0" w:sz="6" w:val="single"/>
              <w:left w:color="9a9a9a" w:space="0" w:sz="6" w:val="single"/>
              <w:bottom w:color="9a9a9a" w:space="0" w:sz="6" w:val="single"/>
              <w:right w:color="9a9a9a" w:space="0" w:sz="6" w:val="single"/>
            </w:tcBorders>
            <w:shd w:fill="ffd966" w:val="clear"/>
            <w:tcMar>
              <w:top w:w="20.0" w:type="dxa"/>
              <w:left w:w="80.0" w:type="dxa"/>
              <w:bottom w:w="20.0" w:type="dxa"/>
              <w:right w:w="80.0" w:type="dxa"/>
            </w:tcMar>
            <w:vAlign w:val="top"/>
          </w:tcPr>
          <w:p w:rsidR="00000000" w:rsidDel="00000000" w:rsidP="00000000" w:rsidRDefault="00000000" w:rsidRPr="00000000" w14:paraId="000000E0">
            <w:pPr>
              <w:rPr>
                <w:b w:val="1"/>
                <w:sz w:val="18"/>
                <w:szCs w:val="18"/>
              </w:rPr>
            </w:pPr>
            <w:r w:rsidDel="00000000" w:rsidR="00000000" w:rsidRPr="00000000">
              <w:rPr>
                <w:b w:val="1"/>
                <w:sz w:val="18"/>
                <w:szCs w:val="18"/>
                <w:rtl w:val="0"/>
              </w:rPr>
              <w:t xml:space="preserve">Impact</w:t>
            </w:r>
          </w:p>
        </w:tc>
      </w:tr>
      <w:tr>
        <w:trPr>
          <w:cantSplit w:val="0"/>
          <w:trHeight w:val="1140" w:hRule="atLeast"/>
          <w:tblHeader w:val="0"/>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E1">
            <w:pPr>
              <w:rPr>
                <w:b w:val="1"/>
                <w:sz w:val="18"/>
                <w:szCs w:val="18"/>
              </w:rPr>
            </w:pPr>
            <w:r w:rsidDel="00000000" w:rsidR="00000000" w:rsidRPr="00000000">
              <w:rPr>
                <w:b w:val="1"/>
                <w:sz w:val="18"/>
                <w:szCs w:val="18"/>
                <w:rtl w:val="0"/>
              </w:rPr>
              <w:t xml:space="preserve">Objective </w:t>
            </w:r>
          </w:p>
          <w:p w:rsidR="00000000" w:rsidDel="00000000" w:rsidP="00000000" w:rsidRDefault="00000000" w:rsidRPr="00000000" w14:paraId="000000E2">
            <w:pPr>
              <w:rPr>
                <w:b w:val="1"/>
                <w:sz w:val="18"/>
                <w:szCs w:val="18"/>
              </w:rPr>
            </w:pPr>
            <w:r w:rsidDel="00000000" w:rsidR="00000000" w:rsidRPr="00000000">
              <w:rPr>
                <w:b w:val="1"/>
                <w:sz w:val="18"/>
                <w:szCs w:val="18"/>
                <w:rtl w:val="0"/>
              </w:rPr>
              <w:t xml:space="preserve">[List of team objectives]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E3">
            <w:pPr>
              <w:rPr>
                <w:b w:val="1"/>
                <w:sz w:val="18"/>
                <w:szCs w:val="18"/>
              </w:rPr>
            </w:pPr>
            <w:r w:rsidDel="00000000" w:rsidR="00000000" w:rsidRPr="00000000">
              <w:rPr>
                <w:b w:val="1"/>
                <w:sz w:val="18"/>
                <w:szCs w:val="18"/>
                <w:rtl w:val="0"/>
              </w:rPr>
              <w:t xml:space="preserve">Action / Task </w:t>
            </w:r>
          </w:p>
          <w:p w:rsidR="00000000" w:rsidDel="00000000" w:rsidP="00000000" w:rsidRDefault="00000000" w:rsidRPr="00000000" w14:paraId="000000E4">
            <w:pPr>
              <w:rPr>
                <w:b w:val="1"/>
                <w:sz w:val="18"/>
                <w:szCs w:val="18"/>
              </w:rPr>
            </w:pPr>
            <w:r w:rsidDel="00000000" w:rsidR="00000000" w:rsidRPr="00000000">
              <w:rPr>
                <w:b w:val="1"/>
                <w:sz w:val="18"/>
                <w:szCs w:val="18"/>
                <w:rtl w:val="0"/>
              </w:rPr>
              <w:t xml:space="preserve">[what you need to do to achieve your objectives]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E5">
            <w:pPr>
              <w:rPr>
                <w:b w:val="1"/>
                <w:sz w:val="18"/>
                <w:szCs w:val="18"/>
              </w:rPr>
            </w:pPr>
            <w:r w:rsidDel="00000000" w:rsidR="00000000" w:rsidRPr="00000000">
              <w:rPr>
                <w:b w:val="1"/>
                <w:sz w:val="18"/>
                <w:szCs w:val="18"/>
                <w:rtl w:val="0"/>
              </w:rPr>
              <w:t xml:space="preserve">Success Criteria </w:t>
            </w:r>
          </w:p>
          <w:p w:rsidR="00000000" w:rsidDel="00000000" w:rsidP="00000000" w:rsidRDefault="00000000" w:rsidRPr="00000000" w14:paraId="000000E6">
            <w:pPr>
              <w:rPr>
                <w:b w:val="1"/>
                <w:sz w:val="18"/>
                <w:szCs w:val="18"/>
              </w:rPr>
            </w:pPr>
            <w:r w:rsidDel="00000000" w:rsidR="00000000" w:rsidRPr="00000000">
              <w:rPr>
                <w:b w:val="1"/>
                <w:sz w:val="18"/>
                <w:szCs w:val="18"/>
                <w:rtl w:val="0"/>
              </w:rPr>
              <w:t xml:space="preserve">[How you can identify success]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E7">
            <w:pPr>
              <w:rPr>
                <w:b w:val="1"/>
                <w:sz w:val="18"/>
                <w:szCs w:val="18"/>
              </w:rPr>
            </w:pPr>
            <w:r w:rsidDel="00000000" w:rsidR="00000000" w:rsidRPr="00000000">
              <w:rPr>
                <w:b w:val="1"/>
                <w:sz w:val="18"/>
                <w:szCs w:val="18"/>
                <w:rtl w:val="0"/>
              </w:rPr>
              <w:t xml:space="preserve">Timeframe and lead personnel</w:t>
              <w:br w:type="textWrapping"/>
              <w:t xml:space="preserve">[By when will you need to achieve tasks]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E8">
            <w:pPr>
              <w:rPr>
                <w:b w:val="1"/>
                <w:sz w:val="18"/>
                <w:szCs w:val="18"/>
              </w:rPr>
            </w:pPr>
            <w:r w:rsidDel="00000000" w:rsidR="00000000" w:rsidRPr="00000000">
              <w:rPr>
                <w:b w:val="1"/>
                <w:sz w:val="18"/>
                <w:szCs w:val="18"/>
                <w:rtl w:val="0"/>
              </w:rPr>
              <w:t xml:space="preserve">Resources </w:t>
            </w:r>
          </w:p>
          <w:p w:rsidR="00000000" w:rsidDel="00000000" w:rsidP="00000000" w:rsidRDefault="00000000" w:rsidRPr="00000000" w14:paraId="000000E9">
            <w:pPr>
              <w:rPr>
                <w:b w:val="1"/>
                <w:sz w:val="18"/>
                <w:szCs w:val="18"/>
              </w:rPr>
            </w:pPr>
            <w:r w:rsidDel="00000000" w:rsidR="00000000" w:rsidRPr="00000000">
              <w:rPr>
                <w:b w:val="1"/>
                <w:sz w:val="18"/>
                <w:szCs w:val="18"/>
                <w:rtl w:val="0"/>
              </w:rPr>
              <w:t xml:space="preserve">[what resources you need for each task]</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EA">
            <w:pPr>
              <w:rPr>
                <w:b w:val="1"/>
                <w:sz w:val="18"/>
                <w:szCs w:val="18"/>
              </w:rPr>
            </w:pPr>
            <w:r w:rsidDel="00000000" w:rsidR="00000000" w:rsidRPr="00000000">
              <w:rPr>
                <w:b w:val="1"/>
                <w:sz w:val="18"/>
                <w:szCs w:val="18"/>
                <w:rtl w:val="0"/>
              </w:rPr>
              <w:t xml:space="preserve">Evaluation / Impact</w:t>
            </w:r>
          </w:p>
        </w:tc>
      </w:tr>
      <w:tr>
        <w:trPr>
          <w:cantSplit w:val="0"/>
          <w:trHeight w:val="2880" w:hRule="atLeast"/>
          <w:tblHeader w:val="0"/>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EB">
            <w:pPr>
              <w:rPr>
                <w:b w:val="1"/>
                <w:sz w:val="18"/>
                <w:szCs w:val="18"/>
              </w:rPr>
            </w:pPr>
            <w:r w:rsidDel="00000000" w:rsidR="00000000" w:rsidRPr="00000000">
              <w:rPr>
                <w:b w:val="1"/>
                <w:sz w:val="18"/>
                <w:szCs w:val="18"/>
                <w:rtl w:val="0"/>
              </w:rPr>
              <w:t xml:space="preserve">What are the key improvement priorities? What are you looking to improve? </w:t>
            </w:r>
          </w:p>
          <w:p w:rsidR="00000000" w:rsidDel="00000000" w:rsidP="00000000" w:rsidRDefault="00000000" w:rsidRPr="00000000" w14:paraId="000000EC">
            <w:pPr>
              <w:rPr>
                <w:b w:val="1"/>
                <w:sz w:val="18"/>
                <w:szCs w:val="18"/>
              </w:rPr>
            </w:pPr>
            <w:r w:rsidDel="00000000" w:rsidR="00000000" w:rsidRPr="00000000">
              <w:rPr>
                <w:b w:val="1"/>
                <w:sz w:val="18"/>
                <w:szCs w:val="18"/>
                <w:rtl w:val="0"/>
              </w:rPr>
              <w:t xml:space="preserve">Curriculum,</w:t>
              <w:br w:type="textWrapping"/>
              <w:t xml:space="preserve">design, and assessment Inclusion and SEND Singing strategy Culture capital</w:t>
              <w:br w:type="textWrapping"/>
              <w:t xml:space="preserve">Career pathways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ED">
            <w:pPr>
              <w:rPr>
                <w:b w:val="1"/>
              </w:rPr>
            </w:pPr>
            <w:r w:rsidDel="00000000" w:rsidR="00000000" w:rsidRPr="00000000">
              <w:rPr>
                <w:rtl w:val="0"/>
              </w:rPr>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F2">
      <w:pPr>
        <w:rPr>
          <w:b w:val="1"/>
          <w:sz w:val="18"/>
          <w:szCs w:val="18"/>
        </w:rPr>
      </w:pPr>
      <w:r w:rsidDel="00000000" w:rsidR="00000000" w:rsidRPr="00000000">
        <w:rPr>
          <w:rtl w:val="0"/>
        </w:rPr>
      </w:r>
    </w:p>
    <w:p w:rsidR="00000000" w:rsidDel="00000000" w:rsidP="00000000" w:rsidRDefault="00000000" w:rsidRPr="00000000" w14:paraId="000000F3">
      <w:pPr>
        <w:rPr>
          <w:b w:val="1"/>
          <w:sz w:val="18"/>
          <w:szCs w:val="18"/>
        </w:rPr>
      </w:pPr>
      <w:r w:rsidDel="00000000" w:rsidR="00000000" w:rsidRPr="00000000">
        <w:rPr>
          <w:rtl w:val="0"/>
        </w:rPr>
      </w:r>
    </w:p>
    <w:p w:rsidR="00000000" w:rsidDel="00000000" w:rsidP="00000000" w:rsidRDefault="00000000" w:rsidRPr="00000000" w14:paraId="000000F4">
      <w:pPr>
        <w:rPr>
          <w:b w:val="1"/>
          <w:sz w:val="18"/>
          <w:szCs w:val="18"/>
        </w:rPr>
      </w:pPr>
      <w:r w:rsidDel="00000000" w:rsidR="00000000" w:rsidRPr="00000000">
        <w:rPr>
          <w:rtl w:val="0"/>
        </w:rPr>
      </w:r>
    </w:p>
    <w:p w:rsidR="00000000" w:rsidDel="00000000" w:rsidP="00000000" w:rsidRDefault="00000000" w:rsidRPr="00000000" w14:paraId="000000F5">
      <w:pPr>
        <w:rPr>
          <w:b w:val="1"/>
          <w:sz w:val="18"/>
          <w:szCs w:val="18"/>
        </w:rPr>
      </w:pPr>
      <w:r w:rsidDel="00000000" w:rsidR="00000000" w:rsidRPr="00000000">
        <w:rPr>
          <w:rtl w:val="0"/>
        </w:rPr>
      </w:r>
    </w:p>
    <w:p w:rsidR="00000000" w:rsidDel="00000000" w:rsidP="00000000" w:rsidRDefault="00000000" w:rsidRPr="00000000" w14:paraId="000000F6">
      <w:pPr>
        <w:rPr>
          <w:b w:val="1"/>
          <w:sz w:val="18"/>
          <w:szCs w:val="18"/>
        </w:rPr>
      </w:pPr>
      <w:r w:rsidDel="00000000" w:rsidR="00000000" w:rsidRPr="00000000">
        <w:rPr>
          <w:rtl w:val="0"/>
        </w:rPr>
      </w:r>
    </w:p>
    <w:p w:rsidR="00000000" w:rsidDel="00000000" w:rsidP="00000000" w:rsidRDefault="00000000" w:rsidRPr="00000000" w14:paraId="000000F7">
      <w:pPr>
        <w:rPr>
          <w:b w:val="1"/>
          <w:sz w:val="18"/>
          <w:szCs w:val="18"/>
        </w:rPr>
      </w:pPr>
      <w:r w:rsidDel="00000000" w:rsidR="00000000" w:rsidRPr="00000000">
        <w:rPr>
          <w:rtl w:val="0"/>
        </w:rPr>
      </w:r>
    </w:p>
    <w:p w:rsidR="00000000" w:rsidDel="00000000" w:rsidP="00000000" w:rsidRDefault="00000000" w:rsidRPr="00000000" w14:paraId="000000F8">
      <w:pPr>
        <w:rPr>
          <w:b w:val="1"/>
          <w:sz w:val="18"/>
          <w:szCs w:val="18"/>
        </w:rPr>
      </w:pPr>
      <w:r w:rsidDel="00000000" w:rsidR="00000000" w:rsidRPr="00000000">
        <w:rPr>
          <w:rtl w:val="0"/>
        </w:rPr>
      </w:r>
    </w:p>
    <w:p w:rsidR="00000000" w:rsidDel="00000000" w:rsidP="00000000" w:rsidRDefault="00000000" w:rsidRPr="00000000" w14:paraId="000000F9">
      <w:pPr>
        <w:rPr>
          <w:b w:val="1"/>
          <w:sz w:val="18"/>
          <w:szCs w:val="18"/>
        </w:rPr>
      </w:pPr>
      <w:r w:rsidDel="00000000" w:rsidR="00000000" w:rsidRPr="00000000">
        <w:rPr>
          <w:rtl w:val="0"/>
        </w:rPr>
      </w:r>
    </w:p>
    <w:p w:rsidR="00000000" w:rsidDel="00000000" w:rsidP="00000000" w:rsidRDefault="00000000" w:rsidRPr="00000000" w14:paraId="000000FA">
      <w:pPr>
        <w:rPr>
          <w:b w:val="1"/>
          <w:sz w:val="18"/>
          <w:szCs w:val="18"/>
        </w:rPr>
      </w:pPr>
      <w:r w:rsidDel="00000000" w:rsidR="00000000" w:rsidRPr="00000000">
        <w:rPr>
          <w:rtl w:val="0"/>
        </w:rPr>
      </w:r>
    </w:p>
    <w:p w:rsidR="00000000" w:rsidDel="00000000" w:rsidP="00000000" w:rsidRDefault="00000000" w:rsidRPr="00000000" w14:paraId="000000FB">
      <w:pPr>
        <w:rPr>
          <w:b w:val="1"/>
          <w:sz w:val="18"/>
          <w:szCs w:val="18"/>
        </w:rPr>
      </w:pPr>
      <w:r w:rsidDel="00000000" w:rsidR="00000000" w:rsidRPr="00000000">
        <w:rPr>
          <w:rtl w:val="0"/>
        </w:rPr>
      </w:r>
    </w:p>
    <w:p w:rsidR="00000000" w:rsidDel="00000000" w:rsidP="00000000" w:rsidRDefault="00000000" w:rsidRPr="00000000" w14:paraId="000000FC">
      <w:pPr>
        <w:rPr>
          <w:b w:val="1"/>
          <w:sz w:val="18"/>
          <w:szCs w:val="18"/>
        </w:rPr>
      </w:pPr>
      <w:r w:rsidDel="00000000" w:rsidR="00000000" w:rsidRPr="00000000">
        <w:rPr>
          <w:rtl w:val="0"/>
        </w:rPr>
      </w:r>
    </w:p>
    <w:p w:rsidR="00000000" w:rsidDel="00000000" w:rsidP="00000000" w:rsidRDefault="00000000" w:rsidRPr="00000000" w14:paraId="000000FD">
      <w:pPr>
        <w:rPr>
          <w:b w:val="1"/>
          <w:sz w:val="18"/>
          <w:szCs w:val="18"/>
        </w:rPr>
      </w:pPr>
      <w:r w:rsidDel="00000000" w:rsidR="00000000" w:rsidRPr="00000000">
        <w:rPr>
          <w:rtl w:val="0"/>
        </w:rPr>
      </w:r>
    </w:p>
    <w:p w:rsidR="00000000" w:rsidDel="00000000" w:rsidP="00000000" w:rsidRDefault="00000000" w:rsidRPr="00000000" w14:paraId="000000FE">
      <w:pPr>
        <w:rPr>
          <w:b w:val="1"/>
          <w:sz w:val="18"/>
          <w:szCs w:val="18"/>
        </w:rPr>
      </w:pPr>
      <w:r w:rsidDel="00000000" w:rsidR="00000000" w:rsidRPr="00000000">
        <w:rPr>
          <w:rtl w:val="0"/>
        </w:rPr>
      </w:r>
    </w:p>
    <w:p w:rsidR="00000000" w:rsidDel="00000000" w:rsidP="00000000" w:rsidRDefault="00000000" w:rsidRPr="00000000" w14:paraId="000000FF">
      <w:pPr>
        <w:rPr>
          <w:b w:val="1"/>
          <w:sz w:val="18"/>
          <w:szCs w:val="18"/>
        </w:rPr>
      </w:pPr>
      <w:r w:rsidDel="00000000" w:rsidR="00000000" w:rsidRPr="00000000">
        <w:rPr>
          <w:rtl w:val="0"/>
        </w:rPr>
      </w:r>
    </w:p>
    <w:p w:rsidR="00000000" w:rsidDel="00000000" w:rsidP="00000000" w:rsidRDefault="00000000" w:rsidRPr="00000000" w14:paraId="00000100">
      <w:pPr>
        <w:rPr>
          <w:b w:val="1"/>
          <w:sz w:val="18"/>
          <w:szCs w:val="18"/>
        </w:rPr>
      </w:pPr>
      <w:r w:rsidDel="00000000" w:rsidR="00000000" w:rsidRPr="00000000">
        <w:rPr>
          <w:rtl w:val="0"/>
        </w:rPr>
      </w:r>
    </w:p>
    <w:p w:rsidR="00000000" w:rsidDel="00000000" w:rsidP="00000000" w:rsidRDefault="00000000" w:rsidRPr="00000000" w14:paraId="00000101">
      <w:pPr>
        <w:rPr>
          <w:b w:val="1"/>
          <w:sz w:val="18"/>
          <w:szCs w:val="18"/>
        </w:rPr>
      </w:pPr>
      <w:r w:rsidDel="00000000" w:rsidR="00000000" w:rsidRPr="00000000">
        <w:rPr>
          <w:rtl w:val="0"/>
        </w:rPr>
      </w:r>
    </w:p>
    <w:p w:rsidR="00000000" w:rsidDel="00000000" w:rsidP="00000000" w:rsidRDefault="00000000" w:rsidRPr="00000000" w14:paraId="00000102">
      <w:pPr>
        <w:rPr>
          <w:b w:val="1"/>
          <w:sz w:val="18"/>
          <w:szCs w:val="18"/>
        </w:rPr>
      </w:pPr>
      <w:r w:rsidDel="00000000" w:rsidR="00000000" w:rsidRPr="00000000">
        <w:rPr>
          <w:rtl w:val="0"/>
        </w:rPr>
      </w:r>
    </w:p>
    <w:p w:rsidR="00000000" w:rsidDel="00000000" w:rsidP="00000000" w:rsidRDefault="00000000" w:rsidRPr="00000000" w14:paraId="00000103">
      <w:pPr>
        <w:rPr>
          <w:b w:val="1"/>
          <w:sz w:val="18"/>
          <w:szCs w:val="18"/>
        </w:rPr>
      </w:pPr>
      <w:r w:rsidDel="00000000" w:rsidR="00000000" w:rsidRPr="00000000">
        <w:rPr>
          <w:rtl w:val="0"/>
        </w:rPr>
      </w:r>
    </w:p>
    <w:tbl>
      <w:tblPr>
        <w:tblStyle w:val="Table8"/>
        <w:tblW w:w="133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05"/>
        <w:gridCol w:w="1365"/>
        <w:gridCol w:w="2070"/>
        <w:gridCol w:w="2310"/>
        <w:gridCol w:w="3120"/>
        <w:gridCol w:w="2295"/>
        <w:tblGridChange w:id="0">
          <w:tblGrid>
            <w:gridCol w:w="2205"/>
            <w:gridCol w:w="1365"/>
            <w:gridCol w:w="2070"/>
            <w:gridCol w:w="2310"/>
            <w:gridCol w:w="3120"/>
            <w:gridCol w:w="2295"/>
          </w:tblGrid>
        </w:tblGridChange>
      </w:tblGrid>
      <w:tr>
        <w:trPr>
          <w:cantSplit w:val="0"/>
          <w:trHeight w:val="480" w:hRule="atLeast"/>
          <w:tblHeader w:val="0"/>
        </w:trPr>
        <w:tc>
          <w:tcPr>
            <w:gridSpan w:val="6"/>
            <w:tcBorders>
              <w:top w:color="9a9a9a" w:space="0" w:sz="6" w:val="single"/>
              <w:left w:color="9a9a9a" w:space="0" w:sz="6" w:val="single"/>
              <w:bottom w:color="9a9a9a" w:space="0" w:sz="6" w:val="single"/>
              <w:right w:color="9a9a9a" w:space="0" w:sz="6" w:val="single"/>
            </w:tcBorders>
            <w:shd w:fill="ffd966" w:val="clear"/>
            <w:tcMar>
              <w:top w:w="20.0" w:type="dxa"/>
              <w:left w:w="80.0" w:type="dxa"/>
              <w:bottom w:w="20.0" w:type="dxa"/>
              <w:right w:w="80.0" w:type="dxa"/>
            </w:tcMar>
            <w:vAlign w:val="top"/>
          </w:tcPr>
          <w:p w:rsidR="00000000" w:rsidDel="00000000" w:rsidP="00000000" w:rsidRDefault="00000000" w:rsidRPr="00000000" w14:paraId="00000104">
            <w:pPr>
              <w:rPr>
                <w:b w:val="1"/>
                <w:sz w:val="18"/>
                <w:szCs w:val="18"/>
              </w:rPr>
            </w:pPr>
            <w:r w:rsidDel="00000000" w:rsidR="00000000" w:rsidRPr="00000000">
              <w:rPr>
                <w:b w:val="1"/>
                <w:sz w:val="18"/>
                <w:szCs w:val="18"/>
                <w:rtl w:val="0"/>
              </w:rPr>
              <w:t xml:space="preserve">Priority area: Co-Curricular</w:t>
            </w:r>
          </w:p>
        </w:tc>
      </w:tr>
      <w:tr>
        <w:trPr>
          <w:cantSplit w:val="0"/>
          <w:trHeight w:val="270" w:hRule="atLeast"/>
          <w:tblHeader w:val="0"/>
        </w:trPr>
        <w:tc>
          <w:tcPr>
            <w:gridSpan w:val="2"/>
            <w:tcBorders>
              <w:top w:color="9a9a9a" w:space="0" w:sz="6" w:val="single"/>
              <w:left w:color="9a9a9a" w:space="0" w:sz="6" w:val="single"/>
              <w:bottom w:color="9a9a9a" w:space="0" w:sz="6" w:val="single"/>
              <w:right w:color="9a9a9a" w:space="0" w:sz="6" w:val="single"/>
            </w:tcBorders>
            <w:shd w:fill="ffd966" w:val="clear"/>
            <w:tcMar>
              <w:top w:w="20.0" w:type="dxa"/>
              <w:left w:w="80.0" w:type="dxa"/>
              <w:bottom w:w="20.0" w:type="dxa"/>
              <w:right w:w="80.0" w:type="dxa"/>
            </w:tcMar>
            <w:vAlign w:val="top"/>
          </w:tcPr>
          <w:p w:rsidR="00000000" w:rsidDel="00000000" w:rsidP="00000000" w:rsidRDefault="00000000" w:rsidRPr="00000000" w14:paraId="0000010A">
            <w:pPr>
              <w:rPr>
                <w:b w:val="1"/>
                <w:sz w:val="18"/>
                <w:szCs w:val="18"/>
              </w:rPr>
            </w:pPr>
            <w:r w:rsidDel="00000000" w:rsidR="00000000" w:rsidRPr="00000000">
              <w:rPr>
                <w:b w:val="1"/>
                <w:sz w:val="18"/>
                <w:szCs w:val="18"/>
                <w:rtl w:val="0"/>
              </w:rPr>
              <w:t xml:space="preserve">Intent</w:t>
            </w:r>
          </w:p>
        </w:tc>
        <w:tc>
          <w:tcPr>
            <w:gridSpan w:val="3"/>
            <w:tcBorders>
              <w:top w:color="9a9a9a" w:space="0" w:sz="6" w:val="single"/>
              <w:left w:color="9a9a9a" w:space="0" w:sz="6" w:val="single"/>
              <w:bottom w:color="9a9a9a" w:space="0" w:sz="6" w:val="single"/>
              <w:right w:color="9a9a9a" w:space="0" w:sz="6" w:val="single"/>
            </w:tcBorders>
            <w:shd w:fill="ffd966" w:val="clear"/>
            <w:tcMar>
              <w:top w:w="20.0" w:type="dxa"/>
              <w:left w:w="80.0" w:type="dxa"/>
              <w:bottom w:w="20.0" w:type="dxa"/>
              <w:right w:w="80.0" w:type="dxa"/>
            </w:tcMar>
            <w:vAlign w:val="top"/>
          </w:tcPr>
          <w:p w:rsidR="00000000" w:rsidDel="00000000" w:rsidP="00000000" w:rsidRDefault="00000000" w:rsidRPr="00000000" w14:paraId="0000010C">
            <w:pPr>
              <w:rPr>
                <w:b w:val="1"/>
                <w:sz w:val="18"/>
                <w:szCs w:val="18"/>
              </w:rPr>
            </w:pPr>
            <w:r w:rsidDel="00000000" w:rsidR="00000000" w:rsidRPr="00000000">
              <w:rPr>
                <w:b w:val="1"/>
                <w:sz w:val="18"/>
                <w:szCs w:val="18"/>
                <w:rtl w:val="0"/>
              </w:rPr>
              <w:t xml:space="preserve">Implementation</w:t>
            </w:r>
          </w:p>
        </w:tc>
        <w:tc>
          <w:tcPr>
            <w:tcBorders>
              <w:top w:color="9a9a9a" w:space="0" w:sz="6" w:val="single"/>
              <w:left w:color="9a9a9a" w:space="0" w:sz="6" w:val="single"/>
              <w:bottom w:color="9a9a9a" w:space="0" w:sz="6" w:val="single"/>
              <w:right w:color="9a9a9a" w:space="0" w:sz="6" w:val="single"/>
            </w:tcBorders>
            <w:shd w:fill="ffd966" w:val="clear"/>
            <w:tcMar>
              <w:top w:w="20.0" w:type="dxa"/>
              <w:left w:w="80.0" w:type="dxa"/>
              <w:bottom w:w="20.0" w:type="dxa"/>
              <w:right w:w="80.0" w:type="dxa"/>
            </w:tcMar>
            <w:vAlign w:val="top"/>
          </w:tcPr>
          <w:p w:rsidR="00000000" w:rsidDel="00000000" w:rsidP="00000000" w:rsidRDefault="00000000" w:rsidRPr="00000000" w14:paraId="0000010F">
            <w:pPr>
              <w:rPr>
                <w:b w:val="1"/>
                <w:sz w:val="18"/>
                <w:szCs w:val="18"/>
              </w:rPr>
            </w:pPr>
            <w:r w:rsidDel="00000000" w:rsidR="00000000" w:rsidRPr="00000000">
              <w:rPr>
                <w:b w:val="1"/>
                <w:sz w:val="18"/>
                <w:szCs w:val="18"/>
                <w:rtl w:val="0"/>
              </w:rPr>
              <w:t xml:space="preserve">Impact</w:t>
            </w:r>
          </w:p>
        </w:tc>
      </w:tr>
      <w:tr>
        <w:trPr>
          <w:cantSplit w:val="0"/>
          <w:trHeight w:val="1140" w:hRule="atLeast"/>
          <w:tblHeader w:val="0"/>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10">
            <w:pPr>
              <w:rPr>
                <w:b w:val="1"/>
                <w:sz w:val="18"/>
                <w:szCs w:val="18"/>
              </w:rPr>
            </w:pPr>
            <w:r w:rsidDel="00000000" w:rsidR="00000000" w:rsidRPr="00000000">
              <w:rPr>
                <w:b w:val="1"/>
                <w:sz w:val="18"/>
                <w:szCs w:val="18"/>
                <w:rtl w:val="0"/>
              </w:rPr>
              <w:t xml:space="preserve">Objective </w:t>
            </w:r>
          </w:p>
          <w:p w:rsidR="00000000" w:rsidDel="00000000" w:rsidP="00000000" w:rsidRDefault="00000000" w:rsidRPr="00000000" w14:paraId="00000111">
            <w:pPr>
              <w:rPr>
                <w:b w:val="1"/>
                <w:sz w:val="18"/>
                <w:szCs w:val="18"/>
              </w:rPr>
            </w:pPr>
            <w:r w:rsidDel="00000000" w:rsidR="00000000" w:rsidRPr="00000000">
              <w:rPr>
                <w:b w:val="1"/>
                <w:sz w:val="18"/>
                <w:szCs w:val="18"/>
                <w:rtl w:val="0"/>
              </w:rPr>
              <w:t xml:space="preserve">[List of team objectives]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12">
            <w:pPr>
              <w:rPr>
                <w:b w:val="1"/>
                <w:sz w:val="18"/>
                <w:szCs w:val="18"/>
              </w:rPr>
            </w:pPr>
            <w:r w:rsidDel="00000000" w:rsidR="00000000" w:rsidRPr="00000000">
              <w:rPr>
                <w:b w:val="1"/>
                <w:sz w:val="18"/>
                <w:szCs w:val="18"/>
                <w:rtl w:val="0"/>
              </w:rPr>
              <w:t xml:space="preserve">Action / Task </w:t>
            </w:r>
          </w:p>
          <w:p w:rsidR="00000000" w:rsidDel="00000000" w:rsidP="00000000" w:rsidRDefault="00000000" w:rsidRPr="00000000" w14:paraId="00000113">
            <w:pPr>
              <w:rPr>
                <w:b w:val="1"/>
                <w:sz w:val="18"/>
                <w:szCs w:val="18"/>
              </w:rPr>
            </w:pPr>
            <w:r w:rsidDel="00000000" w:rsidR="00000000" w:rsidRPr="00000000">
              <w:rPr>
                <w:b w:val="1"/>
                <w:sz w:val="18"/>
                <w:szCs w:val="18"/>
                <w:rtl w:val="0"/>
              </w:rPr>
              <w:t xml:space="preserve">[what you need to do to achieve your objectives]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14">
            <w:pPr>
              <w:rPr>
                <w:b w:val="1"/>
                <w:sz w:val="18"/>
                <w:szCs w:val="18"/>
              </w:rPr>
            </w:pPr>
            <w:r w:rsidDel="00000000" w:rsidR="00000000" w:rsidRPr="00000000">
              <w:rPr>
                <w:b w:val="1"/>
                <w:sz w:val="18"/>
                <w:szCs w:val="18"/>
                <w:rtl w:val="0"/>
              </w:rPr>
              <w:t xml:space="preserve">Success Criteria </w:t>
            </w:r>
          </w:p>
          <w:p w:rsidR="00000000" w:rsidDel="00000000" w:rsidP="00000000" w:rsidRDefault="00000000" w:rsidRPr="00000000" w14:paraId="00000115">
            <w:pPr>
              <w:rPr>
                <w:b w:val="1"/>
                <w:sz w:val="18"/>
                <w:szCs w:val="18"/>
              </w:rPr>
            </w:pPr>
            <w:r w:rsidDel="00000000" w:rsidR="00000000" w:rsidRPr="00000000">
              <w:rPr>
                <w:b w:val="1"/>
                <w:sz w:val="18"/>
                <w:szCs w:val="18"/>
                <w:rtl w:val="0"/>
              </w:rPr>
              <w:t xml:space="preserve">[How you can identify success]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16">
            <w:pPr>
              <w:rPr>
                <w:b w:val="1"/>
                <w:sz w:val="18"/>
                <w:szCs w:val="18"/>
              </w:rPr>
            </w:pPr>
            <w:r w:rsidDel="00000000" w:rsidR="00000000" w:rsidRPr="00000000">
              <w:rPr>
                <w:b w:val="1"/>
                <w:sz w:val="18"/>
                <w:szCs w:val="18"/>
                <w:rtl w:val="0"/>
              </w:rPr>
              <w:t xml:space="preserve">Timeframe and lead personnel</w:t>
              <w:br w:type="textWrapping"/>
              <w:t xml:space="preserve">[By when will you need to achieve tasks]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17">
            <w:pPr>
              <w:rPr>
                <w:b w:val="1"/>
                <w:sz w:val="18"/>
                <w:szCs w:val="18"/>
              </w:rPr>
            </w:pPr>
            <w:r w:rsidDel="00000000" w:rsidR="00000000" w:rsidRPr="00000000">
              <w:rPr>
                <w:b w:val="1"/>
                <w:sz w:val="18"/>
                <w:szCs w:val="18"/>
                <w:rtl w:val="0"/>
              </w:rPr>
              <w:t xml:space="preserve">Resources </w:t>
            </w:r>
          </w:p>
          <w:p w:rsidR="00000000" w:rsidDel="00000000" w:rsidP="00000000" w:rsidRDefault="00000000" w:rsidRPr="00000000" w14:paraId="00000118">
            <w:pPr>
              <w:rPr>
                <w:b w:val="1"/>
                <w:sz w:val="18"/>
                <w:szCs w:val="18"/>
              </w:rPr>
            </w:pPr>
            <w:r w:rsidDel="00000000" w:rsidR="00000000" w:rsidRPr="00000000">
              <w:rPr>
                <w:b w:val="1"/>
                <w:sz w:val="18"/>
                <w:szCs w:val="18"/>
                <w:rtl w:val="0"/>
              </w:rPr>
              <w:t xml:space="preserve">[what resources you need for each task]</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19">
            <w:pPr>
              <w:rPr>
                <w:b w:val="1"/>
                <w:sz w:val="18"/>
                <w:szCs w:val="18"/>
              </w:rPr>
            </w:pPr>
            <w:r w:rsidDel="00000000" w:rsidR="00000000" w:rsidRPr="00000000">
              <w:rPr>
                <w:b w:val="1"/>
                <w:sz w:val="18"/>
                <w:szCs w:val="18"/>
                <w:rtl w:val="0"/>
              </w:rPr>
              <w:t xml:space="preserve">Evaluation / Impact</w:t>
            </w:r>
          </w:p>
        </w:tc>
      </w:tr>
      <w:tr>
        <w:trPr>
          <w:cantSplit w:val="0"/>
          <w:trHeight w:val="3750" w:hRule="atLeast"/>
          <w:tblHeader w:val="0"/>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1A">
            <w:pPr>
              <w:rPr>
                <w:b w:val="1"/>
                <w:sz w:val="18"/>
                <w:szCs w:val="18"/>
              </w:rPr>
            </w:pPr>
            <w:r w:rsidDel="00000000" w:rsidR="00000000" w:rsidRPr="00000000">
              <w:rPr>
                <w:b w:val="1"/>
                <w:sz w:val="18"/>
                <w:szCs w:val="18"/>
                <w:rtl w:val="0"/>
              </w:rPr>
              <w:t xml:space="preserve">Activities and musical experiences that complement the school music curriculum learning experiences </w:t>
            </w:r>
          </w:p>
          <w:p w:rsidR="00000000" w:rsidDel="00000000" w:rsidP="00000000" w:rsidRDefault="00000000" w:rsidRPr="00000000" w14:paraId="0000011B">
            <w:pPr>
              <w:rPr>
                <w:b w:val="1"/>
                <w:sz w:val="18"/>
                <w:szCs w:val="18"/>
              </w:rPr>
            </w:pPr>
            <w:r w:rsidDel="00000000" w:rsidR="00000000" w:rsidRPr="00000000">
              <w:rPr>
                <w:b w:val="1"/>
                <w:sz w:val="18"/>
                <w:szCs w:val="18"/>
                <w:rtl w:val="0"/>
              </w:rPr>
              <w:t xml:space="preserve">Ensembles</w:t>
              <w:br w:type="textWrapping"/>
              <w:t xml:space="preserve">Choirs</w:t>
              <w:br w:type="textWrapping"/>
              <w:t xml:space="preserve">Transition Communication with parents / carers </w:t>
            </w:r>
          </w:p>
          <w:p w:rsidR="00000000" w:rsidDel="00000000" w:rsidP="00000000" w:rsidRDefault="00000000" w:rsidRPr="00000000" w14:paraId="0000011C">
            <w:pPr>
              <w:rPr>
                <w:b w:val="1"/>
                <w:sz w:val="18"/>
                <w:szCs w:val="18"/>
              </w:rPr>
            </w:pPr>
            <w:r w:rsidDel="00000000" w:rsidR="00000000" w:rsidRPr="00000000">
              <w:rPr>
                <w:b w:val="1"/>
                <w:sz w:val="18"/>
                <w:szCs w:val="18"/>
                <w:rtl w:val="0"/>
              </w:rPr>
              <w:t xml:space="preserve">Use of YMH hub partner project funding</w:t>
              <w:br w:type="textWrapping"/>
              <w:t xml:space="preserve">First access</w:t>
              <w:br w:type="textWrapping"/>
              <w:t xml:space="preserve">First Access continuation Instrumental and vocal learning </w:t>
            </w:r>
          </w:p>
          <w:p w:rsidR="00000000" w:rsidDel="00000000" w:rsidP="00000000" w:rsidRDefault="00000000" w:rsidRPr="00000000" w14:paraId="0000011D">
            <w:pPr>
              <w:rPr>
                <w:b w:val="1"/>
                <w:sz w:val="18"/>
                <w:szCs w:val="18"/>
              </w:rPr>
            </w:pPr>
            <w:r w:rsidDel="00000000" w:rsidR="00000000" w:rsidRPr="00000000">
              <w:rPr>
                <w:b w:val="1"/>
                <w:sz w:val="18"/>
                <w:szCs w:val="18"/>
                <w:rtl w:val="0"/>
              </w:rPr>
              <w:t xml:space="preserve">Primary Vocal Curriculum Music for Wellbeing</w:t>
            </w:r>
          </w:p>
          <w:p w:rsidR="00000000" w:rsidDel="00000000" w:rsidP="00000000" w:rsidRDefault="00000000" w:rsidRPr="00000000" w14:paraId="0000011E">
            <w:pPr>
              <w:rPr>
                <w:b w:val="1"/>
                <w:sz w:val="18"/>
                <w:szCs w:val="18"/>
              </w:rPr>
            </w:pPr>
            <w:r w:rsidDel="00000000" w:rsidR="00000000" w:rsidRPr="00000000">
              <w:rPr>
                <w:rtl w:val="0"/>
              </w:rPr>
            </w:r>
          </w:p>
          <w:p w:rsidR="00000000" w:rsidDel="00000000" w:rsidP="00000000" w:rsidRDefault="00000000" w:rsidRPr="00000000" w14:paraId="0000011F">
            <w:pPr>
              <w:rPr>
                <w:b w:val="1"/>
                <w:sz w:val="18"/>
                <w:szCs w:val="18"/>
              </w:rPr>
            </w:pPr>
            <w:r w:rsidDel="00000000" w:rsidR="00000000" w:rsidRPr="00000000">
              <w:rPr>
                <w:rtl w:val="0"/>
              </w:rPr>
            </w:r>
          </w:p>
          <w:p w:rsidR="00000000" w:rsidDel="00000000" w:rsidP="00000000" w:rsidRDefault="00000000" w:rsidRPr="00000000" w14:paraId="00000120">
            <w:pPr>
              <w:rPr>
                <w:b w:val="1"/>
                <w:sz w:val="18"/>
                <w:szCs w:val="18"/>
              </w:rPr>
            </w:pPr>
            <w:r w:rsidDel="00000000" w:rsidR="00000000" w:rsidRPr="00000000">
              <w:rPr>
                <w:rtl w:val="0"/>
              </w:rPr>
            </w:r>
          </w:p>
          <w:p w:rsidR="00000000" w:rsidDel="00000000" w:rsidP="00000000" w:rsidRDefault="00000000" w:rsidRPr="00000000" w14:paraId="00000121">
            <w:pPr>
              <w:rPr>
                <w:b w:val="1"/>
                <w:sz w:val="18"/>
                <w:szCs w:val="18"/>
              </w:rPr>
            </w:pPr>
            <w:r w:rsidDel="00000000" w:rsidR="00000000" w:rsidRPr="00000000">
              <w:rPr>
                <w:rtl w:val="0"/>
              </w:rPr>
            </w:r>
          </w:p>
          <w:p w:rsidR="00000000" w:rsidDel="00000000" w:rsidP="00000000" w:rsidRDefault="00000000" w:rsidRPr="00000000" w14:paraId="00000122">
            <w:pPr>
              <w:rPr>
                <w:b w:val="1"/>
                <w:sz w:val="18"/>
                <w:szCs w:val="18"/>
              </w:rPr>
            </w:pPr>
            <w:r w:rsidDel="00000000" w:rsidR="00000000" w:rsidRPr="00000000">
              <w:rPr>
                <w:rtl w:val="0"/>
              </w:rPr>
            </w:r>
          </w:p>
          <w:p w:rsidR="00000000" w:rsidDel="00000000" w:rsidP="00000000" w:rsidRDefault="00000000" w:rsidRPr="00000000" w14:paraId="00000123">
            <w:pPr>
              <w:rPr>
                <w:b w:val="1"/>
                <w:sz w:val="18"/>
                <w:szCs w:val="18"/>
              </w:rPr>
            </w:pPr>
            <w:r w:rsidDel="00000000" w:rsidR="00000000" w:rsidRPr="00000000">
              <w:rPr>
                <w:rtl w:val="0"/>
              </w:rPr>
            </w:r>
          </w:p>
          <w:p w:rsidR="00000000" w:rsidDel="00000000" w:rsidP="00000000" w:rsidRDefault="00000000" w:rsidRPr="00000000" w14:paraId="00000124">
            <w:pPr>
              <w:rPr>
                <w:b w:val="1"/>
                <w:sz w:val="18"/>
                <w:szCs w:val="18"/>
              </w:rPr>
            </w:pPr>
            <w:r w:rsidDel="00000000" w:rsidR="00000000" w:rsidRPr="00000000">
              <w:rPr>
                <w:rtl w:val="0"/>
              </w:rPr>
            </w:r>
          </w:p>
          <w:p w:rsidR="00000000" w:rsidDel="00000000" w:rsidP="00000000" w:rsidRDefault="00000000" w:rsidRPr="00000000" w14:paraId="00000125">
            <w:pPr>
              <w:rPr>
                <w:b w:val="1"/>
                <w:sz w:val="18"/>
                <w:szCs w:val="18"/>
              </w:rPr>
            </w:pPr>
            <w:r w:rsidDel="00000000" w:rsidR="00000000" w:rsidRPr="00000000">
              <w:rPr>
                <w:rtl w:val="0"/>
              </w:rPr>
            </w:r>
          </w:p>
          <w:p w:rsidR="00000000" w:rsidDel="00000000" w:rsidP="00000000" w:rsidRDefault="00000000" w:rsidRPr="00000000" w14:paraId="00000126">
            <w:pPr>
              <w:rPr>
                <w:b w:val="1"/>
                <w:sz w:val="18"/>
                <w:szCs w:val="18"/>
              </w:rPr>
            </w:pPr>
            <w:r w:rsidDel="00000000" w:rsidR="00000000" w:rsidRPr="00000000">
              <w:rPr>
                <w:rtl w:val="0"/>
              </w:rPr>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27">
            <w:pPr>
              <w:rPr>
                <w:b w:val="1"/>
              </w:rPr>
            </w:pPr>
            <w:r w:rsidDel="00000000" w:rsidR="00000000" w:rsidRPr="00000000">
              <w:rPr>
                <w:rtl w:val="0"/>
              </w:rPr>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80" w:hRule="atLeast"/>
          <w:tblHeader w:val="0"/>
        </w:trPr>
        <w:tc>
          <w:tcPr>
            <w:gridSpan w:val="6"/>
            <w:tcBorders>
              <w:top w:color="9a9a9a" w:space="0" w:sz="6" w:val="single"/>
              <w:left w:color="9a9a9a" w:space="0" w:sz="6" w:val="single"/>
              <w:bottom w:color="9a9a9a" w:space="0" w:sz="6" w:val="single"/>
              <w:right w:color="9a9a9a" w:space="0" w:sz="6" w:val="single"/>
            </w:tcBorders>
            <w:shd w:fill="ffd966" w:val="clear"/>
            <w:tcMar>
              <w:top w:w="20.0" w:type="dxa"/>
              <w:left w:w="80.0" w:type="dxa"/>
              <w:bottom w:w="20.0" w:type="dxa"/>
              <w:right w:w="80.0" w:type="dxa"/>
            </w:tcMar>
            <w:vAlign w:val="top"/>
          </w:tcPr>
          <w:p w:rsidR="00000000" w:rsidDel="00000000" w:rsidP="00000000" w:rsidRDefault="00000000" w:rsidRPr="00000000" w14:paraId="0000012C">
            <w:pPr>
              <w:rPr>
                <w:b w:val="1"/>
                <w:sz w:val="18"/>
                <w:szCs w:val="18"/>
              </w:rPr>
            </w:pPr>
            <w:r w:rsidDel="00000000" w:rsidR="00000000" w:rsidRPr="00000000">
              <w:rPr>
                <w:b w:val="1"/>
                <w:sz w:val="18"/>
                <w:szCs w:val="18"/>
                <w:rtl w:val="0"/>
              </w:rPr>
              <w:t xml:space="preserve">Priority area: Extra- Curricular / Enrichment</w:t>
            </w:r>
          </w:p>
        </w:tc>
      </w:tr>
      <w:tr>
        <w:trPr>
          <w:cantSplit w:val="0"/>
          <w:trHeight w:val="270" w:hRule="atLeast"/>
          <w:tblHeader w:val="0"/>
        </w:trPr>
        <w:tc>
          <w:tcPr>
            <w:gridSpan w:val="3"/>
            <w:tcBorders>
              <w:top w:color="9a9a9a" w:space="0" w:sz="6" w:val="single"/>
              <w:left w:color="9a9a9a" w:space="0" w:sz="6" w:val="single"/>
              <w:bottom w:color="9a9a9a" w:space="0" w:sz="6" w:val="single"/>
              <w:right w:color="9a9a9a" w:space="0" w:sz="6" w:val="single"/>
            </w:tcBorders>
            <w:shd w:fill="ffd966" w:val="clear"/>
            <w:tcMar>
              <w:top w:w="20.0" w:type="dxa"/>
              <w:left w:w="80.0" w:type="dxa"/>
              <w:bottom w:w="20.0" w:type="dxa"/>
              <w:right w:w="80.0" w:type="dxa"/>
            </w:tcMar>
            <w:vAlign w:val="top"/>
          </w:tcPr>
          <w:p w:rsidR="00000000" w:rsidDel="00000000" w:rsidP="00000000" w:rsidRDefault="00000000" w:rsidRPr="00000000" w14:paraId="00000132">
            <w:pPr>
              <w:rPr>
                <w:b w:val="1"/>
                <w:sz w:val="18"/>
                <w:szCs w:val="18"/>
              </w:rPr>
            </w:pPr>
            <w:r w:rsidDel="00000000" w:rsidR="00000000" w:rsidRPr="00000000">
              <w:rPr>
                <w:b w:val="1"/>
                <w:sz w:val="18"/>
                <w:szCs w:val="18"/>
                <w:rtl w:val="0"/>
              </w:rPr>
              <w:t xml:space="preserve">Intent</w:t>
            </w:r>
          </w:p>
        </w:tc>
        <w:tc>
          <w:tcPr>
            <w:gridSpan w:val="2"/>
            <w:tcBorders>
              <w:top w:color="9a9a9a" w:space="0" w:sz="6" w:val="single"/>
              <w:left w:color="9a9a9a" w:space="0" w:sz="6" w:val="single"/>
              <w:bottom w:color="9a9a9a" w:space="0" w:sz="6" w:val="single"/>
              <w:right w:color="9a9a9a" w:space="0" w:sz="6" w:val="single"/>
            </w:tcBorders>
            <w:shd w:fill="ffd966" w:val="clear"/>
            <w:tcMar>
              <w:top w:w="20.0" w:type="dxa"/>
              <w:left w:w="80.0" w:type="dxa"/>
              <w:bottom w:w="20.0" w:type="dxa"/>
              <w:right w:w="80.0" w:type="dxa"/>
            </w:tcMar>
            <w:vAlign w:val="top"/>
          </w:tcPr>
          <w:p w:rsidR="00000000" w:rsidDel="00000000" w:rsidP="00000000" w:rsidRDefault="00000000" w:rsidRPr="00000000" w14:paraId="00000135">
            <w:pPr>
              <w:rPr>
                <w:b w:val="1"/>
                <w:sz w:val="18"/>
                <w:szCs w:val="18"/>
              </w:rPr>
            </w:pPr>
            <w:r w:rsidDel="00000000" w:rsidR="00000000" w:rsidRPr="00000000">
              <w:rPr>
                <w:b w:val="1"/>
                <w:sz w:val="18"/>
                <w:szCs w:val="18"/>
                <w:rtl w:val="0"/>
              </w:rPr>
              <w:t xml:space="preserve">Implementation</w:t>
            </w:r>
          </w:p>
        </w:tc>
        <w:tc>
          <w:tcPr>
            <w:tcBorders>
              <w:top w:color="9a9a9a" w:space="0" w:sz="6" w:val="single"/>
              <w:left w:color="9a9a9a" w:space="0" w:sz="6" w:val="single"/>
              <w:bottom w:color="9a9a9a" w:space="0" w:sz="6" w:val="single"/>
              <w:right w:color="9a9a9a" w:space="0" w:sz="6" w:val="single"/>
            </w:tcBorders>
            <w:shd w:fill="ffd966" w:val="clear"/>
            <w:tcMar>
              <w:top w:w="20.0" w:type="dxa"/>
              <w:left w:w="80.0" w:type="dxa"/>
              <w:bottom w:w="20.0" w:type="dxa"/>
              <w:right w:w="80.0" w:type="dxa"/>
            </w:tcMar>
            <w:vAlign w:val="top"/>
          </w:tcPr>
          <w:p w:rsidR="00000000" w:rsidDel="00000000" w:rsidP="00000000" w:rsidRDefault="00000000" w:rsidRPr="00000000" w14:paraId="00000137">
            <w:pPr>
              <w:rPr>
                <w:b w:val="1"/>
                <w:sz w:val="18"/>
                <w:szCs w:val="18"/>
              </w:rPr>
            </w:pPr>
            <w:r w:rsidDel="00000000" w:rsidR="00000000" w:rsidRPr="00000000">
              <w:rPr>
                <w:b w:val="1"/>
                <w:sz w:val="18"/>
                <w:szCs w:val="18"/>
                <w:rtl w:val="0"/>
              </w:rPr>
              <w:t xml:space="preserve">Impact</w:t>
            </w:r>
          </w:p>
        </w:tc>
      </w:tr>
      <w:tr>
        <w:trPr>
          <w:cantSplit w:val="0"/>
          <w:trHeight w:val="1250.1489257812498" w:hRule="atLeast"/>
          <w:tblHeader w:val="0"/>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38">
            <w:pPr>
              <w:rPr>
                <w:b w:val="1"/>
                <w:sz w:val="18"/>
                <w:szCs w:val="18"/>
              </w:rPr>
            </w:pPr>
            <w:r w:rsidDel="00000000" w:rsidR="00000000" w:rsidRPr="00000000">
              <w:rPr>
                <w:b w:val="1"/>
                <w:sz w:val="18"/>
                <w:szCs w:val="18"/>
                <w:rtl w:val="0"/>
              </w:rPr>
              <w:t xml:space="preserve">Objective </w:t>
            </w:r>
          </w:p>
          <w:p w:rsidR="00000000" w:rsidDel="00000000" w:rsidP="00000000" w:rsidRDefault="00000000" w:rsidRPr="00000000" w14:paraId="00000139">
            <w:pPr>
              <w:rPr>
                <w:b w:val="1"/>
                <w:sz w:val="18"/>
                <w:szCs w:val="18"/>
              </w:rPr>
            </w:pPr>
            <w:r w:rsidDel="00000000" w:rsidR="00000000" w:rsidRPr="00000000">
              <w:rPr>
                <w:b w:val="1"/>
                <w:sz w:val="18"/>
                <w:szCs w:val="18"/>
                <w:rtl w:val="0"/>
              </w:rPr>
              <w:t xml:space="preserve">[List of team objectives]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3A">
            <w:pPr>
              <w:rPr>
                <w:b w:val="1"/>
                <w:sz w:val="18"/>
                <w:szCs w:val="18"/>
              </w:rPr>
            </w:pPr>
            <w:r w:rsidDel="00000000" w:rsidR="00000000" w:rsidRPr="00000000">
              <w:rPr>
                <w:b w:val="1"/>
                <w:sz w:val="18"/>
                <w:szCs w:val="18"/>
                <w:rtl w:val="0"/>
              </w:rPr>
              <w:t xml:space="preserve">Action / Task </w:t>
            </w:r>
          </w:p>
          <w:p w:rsidR="00000000" w:rsidDel="00000000" w:rsidP="00000000" w:rsidRDefault="00000000" w:rsidRPr="00000000" w14:paraId="0000013B">
            <w:pPr>
              <w:rPr>
                <w:b w:val="1"/>
                <w:sz w:val="18"/>
                <w:szCs w:val="18"/>
              </w:rPr>
            </w:pPr>
            <w:r w:rsidDel="00000000" w:rsidR="00000000" w:rsidRPr="00000000">
              <w:rPr>
                <w:b w:val="1"/>
                <w:sz w:val="18"/>
                <w:szCs w:val="18"/>
                <w:rtl w:val="0"/>
              </w:rPr>
              <w:t xml:space="preserve">[what you need to do to achieve your objectives]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3C">
            <w:pPr>
              <w:rPr>
                <w:b w:val="1"/>
                <w:sz w:val="18"/>
                <w:szCs w:val="18"/>
              </w:rPr>
            </w:pPr>
            <w:r w:rsidDel="00000000" w:rsidR="00000000" w:rsidRPr="00000000">
              <w:rPr>
                <w:b w:val="1"/>
                <w:sz w:val="18"/>
                <w:szCs w:val="18"/>
                <w:rtl w:val="0"/>
              </w:rPr>
              <w:t xml:space="preserve">Success Criteria </w:t>
            </w:r>
          </w:p>
          <w:p w:rsidR="00000000" w:rsidDel="00000000" w:rsidP="00000000" w:rsidRDefault="00000000" w:rsidRPr="00000000" w14:paraId="0000013D">
            <w:pPr>
              <w:rPr>
                <w:b w:val="1"/>
                <w:sz w:val="18"/>
                <w:szCs w:val="18"/>
              </w:rPr>
            </w:pPr>
            <w:r w:rsidDel="00000000" w:rsidR="00000000" w:rsidRPr="00000000">
              <w:rPr>
                <w:b w:val="1"/>
                <w:sz w:val="18"/>
                <w:szCs w:val="18"/>
                <w:rtl w:val="0"/>
              </w:rPr>
              <w:t xml:space="preserve">[How you can identify success]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3E">
            <w:pPr>
              <w:rPr>
                <w:b w:val="1"/>
                <w:sz w:val="18"/>
                <w:szCs w:val="18"/>
              </w:rPr>
            </w:pPr>
            <w:r w:rsidDel="00000000" w:rsidR="00000000" w:rsidRPr="00000000">
              <w:rPr>
                <w:b w:val="1"/>
                <w:sz w:val="18"/>
                <w:szCs w:val="18"/>
                <w:rtl w:val="0"/>
              </w:rPr>
              <w:t xml:space="preserve">Timeframe and lead personnel</w:t>
              <w:br w:type="textWrapping"/>
              <w:t xml:space="preserve">[By when will you need to achieve tasks]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3F">
            <w:pPr>
              <w:rPr>
                <w:b w:val="1"/>
                <w:sz w:val="18"/>
                <w:szCs w:val="18"/>
              </w:rPr>
            </w:pPr>
            <w:r w:rsidDel="00000000" w:rsidR="00000000" w:rsidRPr="00000000">
              <w:rPr>
                <w:b w:val="1"/>
                <w:sz w:val="18"/>
                <w:szCs w:val="18"/>
                <w:rtl w:val="0"/>
              </w:rPr>
              <w:t xml:space="preserve">Resources </w:t>
            </w:r>
          </w:p>
          <w:p w:rsidR="00000000" w:rsidDel="00000000" w:rsidP="00000000" w:rsidRDefault="00000000" w:rsidRPr="00000000" w14:paraId="00000140">
            <w:pPr>
              <w:rPr>
                <w:b w:val="1"/>
                <w:sz w:val="18"/>
                <w:szCs w:val="18"/>
              </w:rPr>
            </w:pPr>
            <w:r w:rsidDel="00000000" w:rsidR="00000000" w:rsidRPr="00000000">
              <w:rPr>
                <w:b w:val="1"/>
                <w:sz w:val="18"/>
                <w:szCs w:val="18"/>
                <w:rtl w:val="0"/>
              </w:rPr>
              <w:t xml:space="preserve">[what resources you need for each task]</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41">
            <w:pPr>
              <w:rPr>
                <w:b w:val="1"/>
                <w:sz w:val="18"/>
                <w:szCs w:val="18"/>
              </w:rPr>
            </w:pPr>
            <w:r w:rsidDel="00000000" w:rsidR="00000000" w:rsidRPr="00000000">
              <w:rPr>
                <w:b w:val="1"/>
                <w:sz w:val="18"/>
                <w:szCs w:val="18"/>
                <w:rtl w:val="0"/>
              </w:rPr>
              <w:t xml:space="preserve">Evaluation / Impact</w:t>
            </w:r>
          </w:p>
        </w:tc>
      </w:tr>
      <w:tr>
        <w:trPr>
          <w:cantSplit w:val="0"/>
          <w:trHeight w:val="1250.1489257812498" w:hRule="atLeast"/>
          <w:tblHeader w:val="0"/>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42">
            <w:pPr>
              <w:rPr>
                <w:b w:val="1"/>
                <w:sz w:val="18"/>
                <w:szCs w:val="18"/>
              </w:rPr>
            </w:pPr>
            <w:r w:rsidDel="00000000" w:rsidR="00000000" w:rsidRPr="00000000">
              <w:rPr>
                <w:b w:val="1"/>
                <w:sz w:val="18"/>
                <w:szCs w:val="18"/>
                <w:rtl w:val="0"/>
              </w:rPr>
              <w:t xml:space="preserve">An extension of the school music curriculum that may not be explicitly linked </w:t>
            </w:r>
          </w:p>
          <w:p w:rsidR="00000000" w:rsidDel="00000000" w:rsidP="00000000" w:rsidRDefault="00000000" w:rsidRPr="00000000" w14:paraId="00000143">
            <w:pPr>
              <w:rPr>
                <w:b w:val="1"/>
                <w:sz w:val="18"/>
                <w:szCs w:val="18"/>
              </w:rPr>
            </w:pPr>
            <w:r w:rsidDel="00000000" w:rsidR="00000000" w:rsidRPr="00000000">
              <w:rPr>
                <w:b w:val="1"/>
                <w:sz w:val="18"/>
                <w:szCs w:val="18"/>
                <w:rtl w:val="0"/>
              </w:rPr>
              <w:t xml:space="preserve">Enrichment opportunities Recital team / live performances / culture capital </w:t>
            </w:r>
          </w:p>
          <w:p w:rsidR="00000000" w:rsidDel="00000000" w:rsidP="00000000" w:rsidRDefault="00000000" w:rsidRPr="00000000" w14:paraId="00000144">
            <w:pPr>
              <w:rPr>
                <w:b w:val="1"/>
                <w:sz w:val="18"/>
                <w:szCs w:val="18"/>
              </w:rPr>
            </w:pPr>
            <w:r w:rsidDel="00000000" w:rsidR="00000000" w:rsidRPr="00000000">
              <w:rPr>
                <w:b w:val="1"/>
                <w:sz w:val="18"/>
                <w:szCs w:val="18"/>
                <w:rtl w:val="0"/>
              </w:rPr>
              <w:t xml:space="preserve">Career pathways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45">
            <w:pPr>
              <w:rPr>
                <w:b w:val="1"/>
                <w:sz w:val="18"/>
                <w:szCs w:val="18"/>
              </w:rPr>
            </w:pPr>
            <w:r w:rsidDel="00000000" w:rsidR="00000000" w:rsidRPr="00000000">
              <w:rPr>
                <w:rtl w:val="0"/>
              </w:rPr>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46">
            <w:pPr>
              <w:rPr>
                <w:b w:val="1"/>
                <w:sz w:val="18"/>
                <w:szCs w:val="18"/>
              </w:rPr>
            </w:pPr>
            <w:r w:rsidDel="00000000" w:rsidR="00000000" w:rsidRPr="00000000">
              <w:rPr>
                <w:rtl w:val="0"/>
              </w:rPr>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47">
            <w:pPr>
              <w:rPr>
                <w:b w:val="1"/>
                <w:sz w:val="18"/>
                <w:szCs w:val="18"/>
              </w:rPr>
            </w:pPr>
            <w:r w:rsidDel="00000000" w:rsidR="00000000" w:rsidRPr="00000000">
              <w:rPr>
                <w:rtl w:val="0"/>
              </w:rPr>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48">
            <w:pPr>
              <w:rPr>
                <w:b w:val="1"/>
                <w:sz w:val="18"/>
                <w:szCs w:val="18"/>
              </w:rPr>
            </w:pPr>
            <w:r w:rsidDel="00000000" w:rsidR="00000000" w:rsidRPr="00000000">
              <w:rPr>
                <w:rtl w:val="0"/>
              </w:rPr>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49">
            <w:pPr>
              <w:rPr>
                <w:b w:val="1"/>
                <w:sz w:val="18"/>
                <w:szCs w:val="18"/>
              </w:rPr>
            </w:pPr>
            <w:r w:rsidDel="00000000" w:rsidR="00000000" w:rsidRPr="00000000">
              <w:rPr>
                <w:rtl w:val="0"/>
              </w:rPr>
            </w:r>
          </w:p>
        </w:tc>
      </w:tr>
    </w:tbl>
    <w:p w:rsidR="00000000" w:rsidDel="00000000" w:rsidP="00000000" w:rsidRDefault="00000000" w:rsidRPr="00000000" w14:paraId="0000014A">
      <w:pPr>
        <w:rPr>
          <w:b w:val="1"/>
          <w:sz w:val="18"/>
          <w:szCs w:val="18"/>
        </w:rPr>
      </w:pPr>
      <w:r w:rsidDel="00000000" w:rsidR="00000000" w:rsidRPr="00000000">
        <w:rPr>
          <w:rtl w:val="0"/>
        </w:rPr>
      </w:r>
    </w:p>
    <w:tbl>
      <w:tblPr>
        <w:tblStyle w:val="Table9"/>
        <w:tblW w:w="132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70"/>
        <w:gridCol w:w="1485"/>
        <w:gridCol w:w="2130"/>
        <w:gridCol w:w="2265"/>
        <w:gridCol w:w="3345"/>
        <w:gridCol w:w="1965"/>
        <w:tblGridChange w:id="0">
          <w:tblGrid>
            <w:gridCol w:w="2070"/>
            <w:gridCol w:w="1485"/>
            <w:gridCol w:w="2130"/>
            <w:gridCol w:w="2265"/>
            <w:gridCol w:w="3345"/>
            <w:gridCol w:w="1965"/>
          </w:tblGrid>
        </w:tblGridChange>
      </w:tblGrid>
      <w:tr>
        <w:trPr>
          <w:cantSplit w:val="0"/>
          <w:trHeight w:val="480" w:hRule="atLeast"/>
          <w:tblHeader w:val="0"/>
        </w:trPr>
        <w:tc>
          <w:tcPr>
            <w:gridSpan w:val="6"/>
            <w:tcBorders>
              <w:top w:color="9a9a9a" w:space="0" w:sz="6" w:val="single"/>
              <w:left w:color="9a9a9a" w:space="0" w:sz="6" w:val="single"/>
              <w:bottom w:color="9a9a9a" w:space="0" w:sz="6" w:val="single"/>
              <w:right w:color="9a9a9a" w:space="0" w:sz="6" w:val="single"/>
            </w:tcBorders>
            <w:shd w:fill="ffd966" w:val="clear"/>
            <w:tcMar>
              <w:top w:w="20.0" w:type="dxa"/>
              <w:left w:w="80.0" w:type="dxa"/>
              <w:bottom w:w="20.0" w:type="dxa"/>
              <w:right w:w="80.0" w:type="dxa"/>
            </w:tcMar>
            <w:vAlign w:val="top"/>
          </w:tcPr>
          <w:p w:rsidR="00000000" w:rsidDel="00000000" w:rsidP="00000000" w:rsidRDefault="00000000" w:rsidRPr="00000000" w14:paraId="0000014B">
            <w:pPr>
              <w:rPr>
                <w:b w:val="1"/>
                <w:sz w:val="18"/>
                <w:szCs w:val="18"/>
              </w:rPr>
            </w:pPr>
            <w:r w:rsidDel="00000000" w:rsidR="00000000" w:rsidRPr="00000000">
              <w:rPr>
                <w:b w:val="1"/>
                <w:sz w:val="18"/>
                <w:szCs w:val="18"/>
                <w:rtl w:val="0"/>
              </w:rPr>
              <w:t xml:space="preserve">Priority area: Inclusion</w:t>
            </w:r>
          </w:p>
        </w:tc>
      </w:tr>
      <w:tr>
        <w:trPr>
          <w:cantSplit w:val="0"/>
          <w:trHeight w:val="270" w:hRule="atLeast"/>
          <w:tblHeader w:val="0"/>
        </w:trPr>
        <w:tc>
          <w:tcPr>
            <w:gridSpan w:val="2"/>
            <w:tcBorders>
              <w:top w:color="9a9a9a" w:space="0" w:sz="6" w:val="single"/>
              <w:left w:color="9a9a9a" w:space="0" w:sz="6" w:val="single"/>
              <w:bottom w:color="9a9a9a" w:space="0" w:sz="6" w:val="single"/>
              <w:right w:color="9a9a9a" w:space="0" w:sz="6" w:val="single"/>
            </w:tcBorders>
            <w:shd w:fill="ffd966" w:val="clear"/>
            <w:tcMar>
              <w:top w:w="20.0" w:type="dxa"/>
              <w:left w:w="80.0" w:type="dxa"/>
              <w:bottom w:w="20.0" w:type="dxa"/>
              <w:right w:w="80.0" w:type="dxa"/>
            </w:tcMar>
            <w:vAlign w:val="top"/>
          </w:tcPr>
          <w:p w:rsidR="00000000" w:rsidDel="00000000" w:rsidP="00000000" w:rsidRDefault="00000000" w:rsidRPr="00000000" w14:paraId="00000151">
            <w:pPr>
              <w:rPr>
                <w:b w:val="1"/>
                <w:sz w:val="18"/>
                <w:szCs w:val="18"/>
              </w:rPr>
            </w:pPr>
            <w:r w:rsidDel="00000000" w:rsidR="00000000" w:rsidRPr="00000000">
              <w:rPr>
                <w:b w:val="1"/>
                <w:sz w:val="18"/>
                <w:szCs w:val="18"/>
                <w:rtl w:val="0"/>
              </w:rPr>
              <w:t xml:space="preserve">Intent</w:t>
            </w:r>
          </w:p>
        </w:tc>
        <w:tc>
          <w:tcPr>
            <w:gridSpan w:val="3"/>
            <w:tcBorders>
              <w:top w:color="9a9a9a" w:space="0" w:sz="6" w:val="single"/>
              <w:left w:color="9a9a9a" w:space="0" w:sz="6" w:val="single"/>
              <w:bottom w:color="9a9a9a" w:space="0" w:sz="6" w:val="single"/>
              <w:right w:color="9a9a9a" w:space="0" w:sz="6" w:val="single"/>
            </w:tcBorders>
            <w:shd w:fill="ffd966" w:val="clear"/>
            <w:tcMar>
              <w:top w:w="20.0" w:type="dxa"/>
              <w:left w:w="80.0" w:type="dxa"/>
              <w:bottom w:w="20.0" w:type="dxa"/>
              <w:right w:w="80.0" w:type="dxa"/>
            </w:tcMar>
            <w:vAlign w:val="top"/>
          </w:tcPr>
          <w:p w:rsidR="00000000" w:rsidDel="00000000" w:rsidP="00000000" w:rsidRDefault="00000000" w:rsidRPr="00000000" w14:paraId="00000153">
            <w:pPr>
              <w:widowControl w:val="0"/>
              <w:rPr>
                <w:b w:val="1"/>
              </w:rPr>
            </w:pPr>
            <w:r w:rsidDel="00000000" w:rsidR="00000000" w:rsidRPr="00000000">
              <w:rPr>
                <w:rtl w:val="0"/>
              </w:rPr>
            </w:r>
          </w:p>
          <w:p w:rsidR="00000000" w:rsidDel="00000000" w:rsidP="00000000" w:rsidRDefault="00000000" w:rsidRPr="00000000" w14:paraId="00000154">
            <w:pPr>
              <w:rPr>
                <w:b w:val="1"/>
                <w:sz w:val="18"/>
                <w:szCs w:val="18"/>
              </w:rPr>
            </w:pPr>
            <w:r w:rsidDel="00000000" w:rsidR="00000000" w:rsidRPr="00000000">
              <w:rPr>
                <w:b w:val="1"/>
                <w:sz w:val="18"/>
                <w:szCs w:val="18"/>
                <w:rtl w:val="0"/>
              </w:rPr>
              <w:t xml:space="preserve">Implementation</w:t>
            </w:r>
          </w:p>
        </w:tc>
        <w:tc>
          <w:tcPr>
            <w:tcBorders>
              <w:top w:color="9a9a9a" w:space="0" w:sz="6" w:val="single"/>
              <w:left w:color="9a9a9a" w:space="0" w:sz="6" w:val="single"/>
              <w:bottom w:color="9a9a9a" w:space="0" w:sz="6" w:val="single"/>
              <w:right w:color="9a9a9a" w:space="0" w:sz="6" w:val="single"/>
            </w:tcBorders>
            <w:shd w:fill="ffd966" w:val="clear"/>
            <w:tcMar>
              <w:top w:w="20.0" w:type="dxa"/>
              <w:left w:w="80.0" w:type="dxa"/>
              <w:bottom w:w="20.0" w:type="dxa"/>
              <w:right w:w="80.0" w:type="dxa"/>
            </w:tcMar>
            <w:vAlign w:val="top"/>
          </w:tcPr>
          <w:p w:rsidR="00000000" w:rsidDel="00000000" w:rsidP="00000000" w:rsidRDefault="00000000" w:rsidRPr="00000000" w14:paraId="00000157">
            <w:pPr>
              <w:rPr>
                <w:b w:val="1"/>
                <w:sz w:val="18"/>
                <w:szCs w:val="18"/>
              </w:rPr>
            </w:pPr>
            <w:r w:rsidDel="00000000" w:rsidR="00000000" w:rsidRPr="00000000">
              <w:rPr>
                <w:b w:val="1"/>
                <w:sz w:val="18"/>
                <w:szCs w:val="18"/>
                <w:rtl w:val="0"/>
              </w:rPr>
              <w:t xml:space="preserve">Impact</w:t>
            </w:r>
          </w:p>
        </w:tc>
      </w:tr>
      <w:tr>
        <w:trPr>
          <w:cantSplit w:val="0"/>
          <w:trHeight w:val="1140" w:hRule="atLeast"/>
          <w:tblHeader w:val="0"/>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58">
            <w:pPr>
              <w:rPr>
                <w:b w:val="1"/>
                <w:sz w:val="18"/>
                <w:szCs w:val="18"/>
              </w:rPr>
            </w:pPr>
            <w:r w:rsidDel="00000000" w:rsidR="00000000" w:rsidRPr="00000000">
              <w:rPr>
                <w:b w:val="1"/>
                <w:sz w:val="18"/>
                <w:szCs w:val="18"/>
                <w:rtl w:val="0"/>
              </w:rPr>
              <w:t xml:space="preserve">Objective </w:t>
            </w:r>
          </w:p>
          <w:p w:rsidR="00000000" w:rsidDel="00000000" w:rsidP="00000000" w:rsidRDefault="00000000" w:rsidRPr="00000000" w14:paraId="00000159">
            <w:pPr>
              <w:rPr>
                <w:b w:val="1"/>
                <w:sz w:val="18"/>
                <w:szCs w:val="18"/>
              </w:rPr>
            </w:pPr>
            <w:r w:rsidDel="00000000" w:rsidR="00000000" w:rsidRPr="00000000">
              <w:rPr>
                <w:b w:val="1"/>
                <w:sz w:val="18"/>
                <w:szCs w:val="18"/>
                <w:rtl w:val="0"/>
              </w:rPr>
              <w:t xml:space="preserve">[List of team objectives]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5A">
            <w:pPr>
              <w:rPr>
                <w:b w:val="1"/>
                <w:sz w:val="18"/>
                <w:szCs w:val="18"/>
              </w:rPr>
            </w:pPr>
            <w:r w:rsidDel="00000000" w:rsidR="00000000" w:rsidRPr="00000000">
              <w:rPr>
                <w:b w:val="1"/>
                <w:sz w:val="18"/>
                <w:szCs w:val="18"/>
                <w:rtl w:val="0"/>
              </w:rPr>
              <w:t xml:space="preserve">Action / Task </w:t>
            </w:r>
          </w:p>
          <w:p w:rsidR="00000000" w:rsidDel="00000000" w:rsidP="00000000" w:rsidRDefault="00000000" w:rsidRPr="00000000" w14:paraId="0000015B">
            <w:pPr>
              <w:rPr>
                <w:b w:val="1"/>
                <w:sz w:val="18"/>
                <w:szCs w:val="18"/>
              </w:rPr>
            </w:pPr>
            <w:r w:rsidDel="00000000" w:rsidR="00000000" w:rsidRPr="00000000">
              <w:rPr>
                <w:b w:val="1"/>
                <w:sz w:val="18"/>
                <w:szCs w:val="18"/>
                <w:rtl w:val="0"/>
              </w:rPr>
              <w:t xml:space="preserve">[what you need to do to achieve your objectives]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5C">
            <w:pPr>
              <w:rPr>
                <w:b w:val="1"/>
                <w:sz w:val="18"/>
                <w:szCs w:val="18"/>
              </w:rPr>
            </w:pPr>
            <w:r w:rsidDel="00000000" w:rsidR="00000000" w:rsidRPr="00000000">
              <w:rPr>
                <w:b w:val="1"/>
                <w:sz w:val="18"/>
                <w:szCs w:val="18"/>
                <w:rtl w:val="0"/>
              </w:rPr>
              <w:t xml:space="preserve">Success Criteria </w:t>
            </w:r>
          </w:p>
          <w:p w:rsidR="00000000" w:rsidDel="00000000" w:rsidP="00000000" w:rsidRDefault="00000000" w:rsidRPr="00000000" w14:paraId="0000015D">
            <w:pPr>
              <w:rPr>
                <w:b w:val="1"/>
                <w:sz w:val="18"/>
                <w:szCs w:val="18"/>
              </w:rPr>
            </w:pPr>
            <w:r w:rsidDel="00000000" w:rsidR="00000000" w:rsidRPr="00000000">
              <w:rPr>
                <w:b w:val="1"/>
                <w:sz w:val="18"/>
                <w:szCs w:val="18"/>
                <w:rtl w:val="0"/>
              </w:rPr>
              <w:t xml:space="preserve">[How you can identify success]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5E">
            <w:pPr>
              <w:rPr>
                <w:b w:val="1"/>
                <w:sz w:val="18"/>
                <w:szCs w:val="18"/>
              </w:rPr>
            </w:pPr>
            <w:r w:rsidDel="00000000" w:rsidR="00000000" w:rsidRPr="00000000">
              <w:rPr>
                <w:b w:val="1"/>
                <w:sz w:val="18"/>
                <w:szCs w:val="18"/>
                <w:rtl w:val="0"/>
              </w:rPr>
              <w:t xml:space="preserve">Timeframe and lead personnel</w:t>
              <w:br w:type="textWrapping"/>
              <w:t xml:space="preserve">[By when will you need to achieve tasks]</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5F">
            <w:pPr>
              <w:rPr>
                <w:b w:val="1"/>
                <w:sz w:val="18"/>
                <w:szCs w:val="18"/>
              </w:rPr>
            </w:pPr>
            <w:r w:rsidDel="00000000" w:rsidR="00000000" w:rsidRPr="00000000">
              <w:rPr>
                <w:b w:val="1"/>
                <w:sz w:val="18"/>
                <w:szCs w:val="18"/>
                <w:rtl w:val="0"/>
              </w:rPr>
              <w:t xml:space="preserve">Resources </w:t>
            </w:r>
          </w:p>
          <w:p w:rsidR="00000000" w:rsidDel="00000000" w:rsidP="00000000" w:rsidRDefault="00000000" w:rsidRPr="00000000" w14:paraId="00000160">
            <w:pPr>
              <w:rPr>
                <w:b w:val="1"/>
                <w:sz w:val="18"/>
                <w:szCs w:val="18"/>
              </w:rPr>
            </w:pPr>
            <w:r w:rsidDel="00000000" w:rsidR="00000000" w:rsidRPr="00000000">
              <w:rPr>
                <w:b w:val="1"/>
                <w:sz w:val="18"/>
                <w:szCs w:val="18"/>
                <w:rtl w:val="0"/>
              </w:rPr>
              <w:t xml:space="preserve">[what resources you need for each task]</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61">
            <w:pPr>
              <w:rPr>
                <w:b w:val="1"/>
                <w:sz w:val="18"/>
                <w:szCs w:val="18"/>
              </w:rPr>
            </w:pPr>
            <w:r w:rsidDel="00000000" w:rsidR="00000000" w:rsidRPr="00000000">
              <w:rPr>
                <w:b w:val="1"/>
                <w:sz w:val="18"/>
                <w:szCs w:val="18"/>
                <w:rtl w:val="0"/>
              </w:rPr>
              <w:t xml:space="preserve">Evaluation / Impact</w:t>
            </w:r>
          </w:p>
        </w:tc>
      </w:tr>
      <w:tr>
        <w:trPr>
          <w:cantSplit w:val="0"/>
          <w:trHeight w:val="1575" w:hRule="atLeast"/>
          <w:tblHeader w:val="0"/>
        </w:trPr>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62">
            <w:pPr>
              <w:rPr>
                <w:b w:val="1"/>
                <w:sz w:val="18"/>
                <w:szCs w:val="18"/>
              </w:rPr>
            </w:pPr>
            <w:r w:rsidDel="00000000" w:rsidR="00000000" w:rsidRPr="00000000">
              <w:rPr>
                <w:b w:val="1"/>
                <w:sz w:val="18"/>
                <w:szCs w:val="18"/>
                <w:rtl w:val="0"/>
              </w:rPr>
              <w:t xml:space="preserve">Barriers to learning: SEND, inclusiveness, student voice, PPG and bursaries </w:t>
            </w:r>
          </w:p>
          <w:p w:rsidR="00000000" w:rsidDel="00000000" w:rsidP="00000000" w:rsidRDefault="00000000" w:rsidRPr="00000000" w14:paraId="00000163">
            <w:pPr>
              <w:rPr>
                <w:b w:val="1"/>
                <w:sz w:val="18"/>
                <w:szCs w:val="18"/>
              </w:rPr>
            </w:pPr>
            <w:r w:rsidDel="00000000" w:rsidR="00000000" w:rsidRPr="00000000">
              <w:rPr>
                <w:b w:val="1"/>
                <w:sz w:val="18"/>
                <w:szCs w:val="18"/>
                <w:rtl w:val="0"/>
              </w:rPr>
              <w:t xml:space="preserve">Working relations with visiting staff</w:t>
              <w:br w:type="textWrapping"/>
              <w:t xml:space="preserve">School community PTA</w:t>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64">
            <w:pPr>
              <w:rPr>
                <w:b w:val="1"/>
              </w:rPr>
            </w:pPr>
            <w:r w:rsidDel="00000000" w:rsidR="00000000" w:rsidRPr="00000000">
              <w:rPr>
                <w:rtl w:val="0"/>
              </w:rPr>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9a9a9a" w:space="0" w:sz="6" w:val="single"/>
              <w:left w:color="9a9a9a" w:space="0" w:sz="6" w:val="single"/>
              <w:bottom w:color="9a9a9a" w:space="0" w:sz="6" w:val="single"/>
              <w:right w:color="9a9a9a" w:space="0" w:sz="6" w:val="single"/>
            </w:tcBorders>
            <w:tcMar>
              <w:top w:w="20.0" w:type="dxa"/>
              <w:left w:w="80.0" w:type="dxa"/>
              <w:bottom w:w="20.0" w:type="dxa"/>
              <w:right w:w="8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bl>
    <w:p w:rsidR="00000000" w:rsidDel="00000000" w:rsidP="00000000" w:rsidRDefault="00000000" w:rsidRPr="00000000" w14:paraId="00000169">
      <w:pPr>
        <w:rPr>
          <w:b w:val="1"/>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